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val="0"/>
          <w:kern w:val="0"/>
          <w:sz w:val="44"/>
          <w:szCs w:val="44"/>
        </w:rPr>
      </w:pPr>
      <w:r>
        <w:rPr>
          <w:rFonts w:hint="eastAsia" w:ascii="宋体" w:hAnsi="宋体" w:eastAsia="宋体" w:cs="宋体"/>
          <w:b/>
          <w:bCs w:val="0"/>
          <w:spacing w:val="134"/>
          <w:w w:val="100"/>
          <w:kern w:val="0"/>
          <w:sz w:val="44"/>
          <w:szCs w:val="44"/>
          <w:fitText w:val="4874" w:id="99768659"/>
        </w:rPr>
        <w:t>2023年工作总</w:t>
      </w:r>
      <w:r>
        <w:rPr>
          <w:rFonts w:hint="eastAsia" w:ascii="宋体" w:hAnsi="宋体" w:eastAsia="宋体" w:cs="宋体"/>
          <w:b/>
          <w:bCs w:val="0"/>
          <w:spacing w:val="4"/>
          <w:w w:val="100"/>
          <w:kern w:val="0"/>
          <w:sz w:val="44"/>
          <w:szCs w:val="44"/>
          <w:fitText w:val="4874" w:id="99768659"/>
        </w:rPr>
        <w:t>结</w:t>
      </w:r>
    </w:p>
    <w:p>
      <w:pPr>
        <w:pStyle w:val="3"/>
        <w:rPr>
          <w:rFonts w:hint="default" w:eastAsia="仿宋"/>
          <w:lang w:val="en-US" w:eastAsia="zh-CN"/>
        </w:rPr>
      </w:pPr>
      <w:r>
        <w:rPr>
          <w:rFonts w:hint="eastAsia"/>
          <w:lang w:val="en-US" w:eastAsia="zh-CN"/>
        </w:rPr>
        <w:t xml:space="preserve">             </w:t>
      </w:r>
      <w:r>
        <w:rPr>
          <w:rFonts w:hint="eastAsia" w:ascii="楷体" w:hAnsi="楷体" w:eastAsia="楷体" w:cs="楷体"/>
          <w:b/>
          <w:bCs/>
          <w:lang w:val="en-US" w:eastAsia="zh-CN"/>
        </w:rPr>
        <w:t xml:space="preserve">  人力资源部  董梅</w:t>
      </w:r>
    </w:p>
    <w:p>
      <w:pPr>
        <w:rPr>
          <w:rFonts w:ascii="仿宋" w:hAnsi="仿宋" w:eastAsia="仿宋" w:cs="仿宋_GB2312"/>
          <w:sz w:val="32"/>
          <w:szCs w:val="32"/>
        </w:rPr>
      </w:pPr>
      <w:bookmarkStart w:id="0" w:name="_GoBack"/>
      <w:bookmarkEnd w:id="0"/>
    </w:p>
    <w:p>
      <w:pPr>
        <w:pStyle w:val="3"/>
        <w:spacing w:line="240" w:lineRule="auto"/>
        <w:ind w:firstLine="640"/>
        <w:rPr>
          <w:rFonts w:ascii="黑体" w:hAnsi="黑体" w:eastAsia="黑体" w:cs="黑体"/>
        </w:rPr>
      </w:pPr>
      <w:r>
        <w:rPr>
          <w:rFonts w:hint="eastAsia" w:ascii="黑体" w:hAnsi="黑体" w:eastAsia="黑体" w:cs="黑体"/>
          <w:sz w:val="32"/>
          <w:szCs w:val="32"/>
        </w:rPr>
        <w:t>一、</w:t>
      </w:r>
      <w:r>
        <w:rPr>
          <w:rFonts w:hint="eastAsia" w:ascii="黑体" w:hAnsi="黑体" w:eastAsia="黑体" w:cs="黑体"/>
        </w:rPr>
        <w:t>根据</w:t>
      </w:r>
      <w:r>
        <w:rPr>
          <w:rFonts w:hint="eastAsia" w:ascii="黑体" w:hAnsi="黑体" w:eastAsia="黑体" w:cs="黑体"/>
          <w:lang w:val="en-US" w:eastAsia="zh-CN"/>
        </w:rPr>
        <w:t>集团远洋板块整合的总体部署</w:t>
      </w:r>
      <w:r>
        <w:rPr>
          <w:rFonts w:hint="eastAsia" w:ascii="黑体" w:hAnsi="黑体" w:eastAsia="黑体" w:cs="黑体"/>
        </w:rPr>
        <w:t>安排，</w:t>
      </w:r>
      <w:r>
        <w:rPr>
          <w:rFonts w:hint="eastAsia" w:ascii="黑体" w:hAnsi="黑体" w:eastAsia="黑体" w:cs="黑体"/>
          <w:lang w:val="en-US" w:eastAsia="zh-CN"/>
        </w:rPr>
        <w:t>迅速高效</w:t>
      </w:r>
      <w:r>
        <w:rPr>
          <w:rFonts w:hint="eastAsia" w:ascii="黑体" w:hAnsi="黑体" w:eastAsia="黑体" w:cs="黑体"/>
        </w:rPr>
        <w:t>完成</w:t>
      </w:r>
      <w:r>
        <w:rPr>
          <w:rFonts w:hint="eastAsia" w:ascii="黑体" w:hAnsi="黑体" w:eastAsia="黑体" w:cs="黑体"/>
          <w:lang w:val="en-US" w:eastAsia="zh-CN"/>
        </w:rPr>
        <w:t>人员</w:t>
      </w:r>
      <w:r>
        <w:rPr>
          <w:rFonts w:hint="eastAsia" w:ascii="黑体" w:hAnsi="黑体" w:eastAsia="黑体" w:cs="黑体"/>
        </w:rPr>
        <w:t>整合的相关工作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根据农发集团“关于烟台海洋渔业有限公司船舶资产项目转让事宜”的工作部署，今年2月，根据公司远洋板块进行整合的总体安排，</w:t>
      </w:r>
      <w:r>
        <w:rPr>
          <w:rFonts w:hint="eastAsia" w:ascii="仿宋" w:hAnsi="仿宋" w:eastAsia="仿宋" w:cs="仿宋"/>
          <w:sz w:val="32"/>
          <w:szCs w:val="32"/>
          <w:lang w:val="en-US" w:eastAsia="zh-CN"/>
        </w:rPr>
        <w:t>第一时间</w:t>
      </w:r>
      <w:r>
        <w:rPr>
          <w:rFonts w:hint="eastAsia" w:ascii="仿宋" w:hAnsi="仿宋" w:eastAsia="仿宋" w:cs="仿宋"/>
          <w:sz w:val="32"/>
          <w:szCs w:val="32"/>
        </w:rPr>
        <w:t>梳理划转人员，签订劳务派遣协议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后改为借调）</w:t>
      </w:r>
      <w:r>
        <w:rPr>
          <w:rFonts w:hint="eastAsia" w:ascii="仿宋" w:hAnsi="仿宋" w:eastAsia="仿宋" w:cs="仿宋"/>
          <w:sz w:val="32"/>
          <w:szCs w:val="32"/>
        </w:rPr>
        <w:t>，理顺与农发远洋烟台分公司日常办事程序和人员管理工作，</w:t>
      </w:r>
      <w:r>
        <w:rPr>
          <w:rFonts w:hint="eastAsia" w:ascii="仿宋" w:hAnsi="仿宋" w:eastAsia="仿宋" w:cs="仿宋"/>
          <w:sz w:val="32"/>
          <w:szCs w:val="32"/>
          <w:lang w:val="en-US" w:eastAsia="zh-CN"/>
        </w:rPr>
        <w:t>高效</w:t>
      </w:r>
      <w:r>
        <w:rPr>
          <w:rFonts w:hint="eastAsia" w:ascii="仿宋" w:hAnsi="仿宋" w:eastAsia="仿宋" w:cs="仿宋"/>
          <w:sz w:val="32"/>
          <w:szCs w:val="32"/>
        </w:rPr>
        <w:t>顺利完成过渡期的工作交接，各方配合顺畅，无缝衔接。</w:t>
      </w:r>
    </w:p>
    <w:p>
      <w:pPr>
        <w:pStyle w:val="3"/>
        <w:ind w:firstLine="640"/>
        <w:rPr>
          <w:rFonts w:hint="eastAsia"/>
        </w:rPr>
      </w:pPr>
      <w:r>
        <w:rPr>
          <w:rFonts w:hint="eastAsia" w:ascii="仿宋" w:hAnsi="仿宋" w:eastAsia="仿宋" w:cs="仿宋"/>
          <w:kern w:val="2"/>
          <w:sz w:val="32"/>
          <w:szCs w:val="32"/>
          <w:lang w:val="en-US" w:eastAsia="zh-CN" w:bidi="ar-SA"/>
        </w:rPr>
        <w:t>扎实做好中水股份借调人员管理工作。因</w:t>
      </w:r>
      <w:r>
        <w:rPr>
          <w:rFonts w:hint="eastAsia" w:ascii="仿宋" w:hAnsi="仿宋" w:eastAsia="仿宋" w:cs="仿宋"/>
          <w:sz w:val="32"/>
          <w:szCs w:val="32"/>
        </w:rPr>
        <w:t>集团渔业板块整合，原属中水公司的大部分借调人员隶属关系发生变化，根据工作需要，我们和中水股份船员管理部、组织人事部等部门密切沟通配合，跟踪办理人员往返相关手续，</w:t>
      </w:r>
      <w:r>
        <w:rPr>
          <w:rFonts w:hint="eastAsia" w:ascii="仿宋" w:hAnsi="仿宋" w:cs="仿宋"/>
          <w:sz w:val="32"/>
          <w:szCs w:val="32"/>
          <w:lang w:val="en-US" w:eastAsia="zh-CN"/>
        </w:rPr>
        <w:t>互相配合妥善</w:t>
      </w:r>
      <w:r>
        <w:rPr>
          <w:rFonts w:hint="eastAsia" w:ascii="仿宋" w:hAnsi="仿宋" w:eastAsia="仿宋" w:cs="仿宋"/>
          <w:sz w:val="32"/>
          <w:szCs w:val="32"/>
        </w:rPr>
        <w:t>解决存在的劳动纠纷</w:t>
      </w:r>
      <w:r>
        <w:rPr>
          <w:rFonts w:hint="eastAsia" w:ascii="仿宋" w:hAnsi="仿宋" w:cs="仿宋"/>
          <w:sz w:val="32"/>
          <w:szCs w:val="32"/>
          <w:lang w:eastAsia="zh-CN"/>
        </w:rPr>
        <w:t>，</w:t>
      </w:r>
      <w:r>
        <w:rPr>
          <w:rFonts w:hint="eastAsia" w:ascii="仿宋" w:hAnsi="仿宋" w:cs="仿宋"/>
          <w:sz w:val="32"/>
          <w:szCs w:val="32"/>
          <w:lang w:val="en-US" w:eastAsia="zh-CN"/>
        </w:rPr>
        <w:t>保证了员工队伍的稳定</w:t>
      </w:r>
      <w:r>
        <w:rPr>
          <w:rFonts w:hint="eastAsia" w:ascii="仿宋" w:hAnsi="仿宋" w:eastAsia="仿宋" w:cs="仿宋"/>
          <w:sz w:val="32"/>
          <w:szCs w:val="32"/>
        </w:rPr>
        <w:t>。</w:t>
      </w:r>
    </w:p>
    <w:p>
      <w:pPr>
        <w:pStyle w:val="3"/>
        <w:spacing w:line="240" w:lineRule="auto"/>
        <w:ind w:firstLine="640"/>
        <w:rPr>
          <w:rFonts w:ascii="仿宋" w:hAnsi="仿宋" w:cs="仿宋"/>
          <w:b/>
          <w:bCs/>
        </w:rPr>
      </w:pPr>
      <w:r>
        <w:rPr>
          <w:rFonts w:hint="eastAsia" w:ascii="黑体" w:hAnsi="黑体" w:eastAsia="黑体" w:cs="黑体"/>
          <w:sz w:val="32"/>
          <w:szCs w:val="32"/>
        </w:rPr>
        <w:t>二、</w:t>
      </w:r>
      <w:r>
        <w:rPr>
          <w:rFonts w:hint="eastAsia" w:ascii="黑体" w:hAnsi="黑体" w:eastAsia="黑体" w:cs="黑体"/>
        </w:rPr>
        <w:t>根据公司安排，完成机构整合，逐步实施减员增效工作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中国农发集团和中水公司深化“三精”管理的有关部署， 要求各级企业要推动机构设置标准化工作，深化各级管理总部“去机关化”，建立起精干高效的管理架构，同时要深化人员精干工作，减少管理人员数，加大降本增效力度。为此， 根据公司统一安排部署，完成了</w:t>
      </w:r>
      <w:r>
        <w:rPr>
          <w:rFonts w:hint="eastAsia" w:ascii="仿宋" w:hAnsi="仿宋" w:eastAsia="仿宋" w:cs="仿宋"/>
          <w:sz w:val="32"/>
          <w:szCs w:val="32"/>
          <w:lang w:val="en-US" w:eastAsia="zh-CN"/>
        </w:rPr>
        <w:t>公司机构的整合</w:t>
      </w:r>
      <w:r>
        <w:rPr>
          <w:rFonts w:hint="eastAsia" w:ascii="仿宋" w:hAnsi="仿宋" w:eastAsia="仿宋" w:cs="仿宋"/>
          <w:sz w:val="32"/>
          <w:szCs w:val="32"/>
        </w:rPr>
        <w:t>精简，</w:t>
      </w:r>
      <w:r>
        <w:rPr>
          <w:rFonts w:hint="eastAsia" w:ascii="仿宋" w:hAnsi="仿宋" w:eastAsia="仿宋" w:cs="仿宋"/>
          <w:sz w:val="32"/>
          <w:szCs w:val="32"/>
          <w:lang w:val="en-US" w:eastAsia="zh-CN"/>
        </w:rPr>
        <w:t>公司总部职能部门由</w:t>
      </w:r>
      <w:r>
        <w:rPr>
          <w:rFonts w:hint="eastAsia" w:ascii="仿宋" w:hAnsi="仿宋" w:eastAsia="仿宋" w:cs="仿宋"/>
          <w:sz w:val="32"/>
          <w:szCs w:val="32"/>
        </w:rPr>
        <w:t>9个</w:t>
      </w:r>
      <w:r>
        <w:rPr>
          <w:rFonts w:hint="eastAsia" w:ascii="仿宋" w:hAnsi="仿宋" w:eastAsia="仿宋" w:cs="仿宋"/>
          <w:sz w:val="32"/>
          <w:szCs w:val="32"/>
          <w:lang w:val="en-US" w:eastAsia="zh-CN"/>
        </w:rPr>
        <w:t>合并</w:t>
      </w:r>
      <w:r>
        <w:rPr>
          <w:rFonts w:hint="eastAsia" w:ascii="仿宋" w:hAnsi="仿宋" w:eastAsia="仿宋" w:cs="仿宋"/>
          <w:sz w:val="32"/>
          <w:szCs w:val="32"/>
        </w:rPr>
        <w:t>精减为</w:t>
      </w:r>
      <w:r>
        <w:rPr>
          <w:rFonts w:hint="eastAsia" w:ascii="仿宋" w:hAnsi="仿宋" w:eastAsia="仿宋" w:cs="仿宋"/>
          <w:sz w:val="32"/>
          <w:szCs w:val="32"/>
          <w:lang w:val="en-US" w:eastAsia="zh-CN"/>
        </w:rPr>
        <w:t>5</w:t>
      </w:r>
      <w:r>
        <w:rPr>
          <w:rFonts w:hint="eastAsia" w:ascii="仿宋" w:hAnsi="仿宋" w:eastAsia="仿宋" w:cs="仿宋"/>
          <w:sz w:val="32"/>
          <w:szCs w:val="32"/>
        </w:rPr>
        <w:t>个。</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计划分批实施减员分流，目前第一批因病内退工作已完成，共为8名长期病假、失去工作能力员工办理因病内退。后续减员增效措施将择机分步推出。</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根据</w:t>
      </w:r>
      <w:r>
        <w:rPr>
          <w:rFonts w:hint="eastAsia" w:ascii="仿宋" w:hAnsi="仿宋" w:eastAsia="仿宋" w:cs="仿宋"/>
          <w:sz w:val="32"/>
          <w:szCs w:val="32"/>
        </w:rPr>
        <w:t>北方造船有限公司和烟台中集来福士签订</w:t>
      </w:r>
      <w:r>
        <w:rPr>
          <w:rFonts w:hint="eastAsia" w:ascii="仿宋" w:hAnsi="仿宋" w:eastAsia="仿宋" w:cs="仿宋"/>
          <w:sz w:val="32"/>
          <w:szCs w:val="32"/>
          <w:lang w:val="en-US" w:eastAsia="zh-CN"/>
        </w:rPr>
        <w:t>的</w:t>
      </w:r>
      <w:r>
        <w:rPr>
          <w:rFonts w:hint="eastAsia" w:ascii="仿宋" w:hAnsi="仿宋" w:eastAsia="仿宋" w:cs="仿宋"/>
          <w:sz w:val="32"/>
          <w:szCs w:val="32"/>
        </w:rPr>
        <w:t>《企业委托经营合同》，出台了《烟台北方造船有限公司员工安置方案》，</w:t>
      </w:r>
      <w:r>
        <w:rPr>
          <w:rFonts w:hint="eastAsia" w:ascii="仿宋" w:hAnsi="仿宋" w:eastAsia="仿宋" w:cs="仿宋"/>
          <w:sz w:val="32"/>
          <w:szCs w:val="32"/>
          <w:lang w:val="en-US" w:eastAsia="zh-CN"/>
        </w:rPr>
        <w:t>依法合规、有情操作分流安置船厂员工，稳队伍、促发展。</w:t>
      </w:r>
    </w:p>
    <w:p>
      <w:pPr>
        <w:pStyle w:val="3"/>
        <w:spacing w:line="240" w:lineRule="auto"/>
        <w:ind w:firstLine="640"/>
        <w:rPr>
          <w:rFonts w:hint="default" w:ascii="黑体" w:hAnsi="黑体" w:eastAsia="黑体" w:cs="黑体"/>
          <w:lang w:val="en-US" w:eastAsia="zh-CN"/>
        </w:rPr>
      </w:pPr>
      <w:r>
        <w:rPr>
          <w:rFonts w:hint="eastAsia" w:ascii="黑体" w:hAnsi="黑体" w:eastAsia="黑体" w:cs="黑体"/>
        </w:rPr>
        <w:t>三、</w:t>
      </w:r>
      <w:r>
        <w:rPr>
          <w:rFonts w:hint="eastAsia" w:ascii="黑体" w:hAnsi="黑体" w:eastAsia="黑体" w:cs="黑体"/>
          <w:lang w:val="en-US" w:eastAsia="zh-CN"/>
        </w:rPr>
        <w:t>加强干部梯队建设，提高员工队伍素质</w:t>
      </w:r>
    </w:p>
    <w:p>
      <w:pPr>
        <w:pStyle w:val="3"/>
        <w:spacing w:line="240" w:lineRule="auto"/>
        <w:ind w:firstLine="640"/>
        <w:rPr>
          <w:rFonts w:ascii="黑体" w:hAnsi="黑体" w:eastAsia="黑体" w:cs="黑体"/>
        </w:rPr>
      </w:pPr>
      <w:r>
        <w:rPr>
          <w:rFonts w:hint="eastAsia" w:ascii="黑体" w:hAnsi="黑体" w:eastAsia="黑体" w:cs="黑体"/>
          <w:lang w:val="en-US" w:eastAsia="zh-CN"/>
        </w:rPr>
        <w:t>（一）</w:t>
      </w:r>
      <w:r>
        <w:rPr>
          <w:rFonts w:hint="eastAsia" w:ascii="黑体" w:hAnsi="黑体" w:eastAsia="黑体" w:cs="黑体"/>
        </w:rPr>
        <w:t>干部人事管理</w:t>
      </w:r>
    </w:p>
    <w:p>
      <w:pPr>
        <w:ind w:firstLine="640" w:firstLineChars="200"/>
        <w:rPr>
          <w:rFonts w:hint="default" w:eastAsia="仿宋"/>
          <w:lang w:val="en-US" w:eastAsia="zh-CN"/>
        </w:rPr>
      </w:pPr>
      <w:r>
        <w:rPr>
          <w:rFonts w:hint="eastAsia" w:ascii="仿宋" w:hAnsi="仿宋" w:eastAsia="仿宋" w:cs="仿宋"/>
          <w:sz w:val="32"/>
          <w:szCs w:val="32"/>
          <w:lang w:val="en-US" w:eastAsia="zh-CN"/>
        </w:rPr>
        <w:t>由于2023年公司</w:t>
      </w:r>
      <w:r>
        <w:rPr>
          <w:rFonts w:hint="eastAsia" w:ascii="仿宋" w:hAnsi="仿宋" w:eastAsia="仿宋" w:cs="仿宋"/>
          <w:sz w:val="32"/>
          <w:szCs w:val="32"/>
        </w:rPr>
        <w:t>机构整合板块业务调整</w:t>
      </w:r>
      <w:r>
        <w:rPr>
          <w:rFonts w:hint="eastAsia" w:ascii="仿宋" w:hAnsi="仿宋" w:eastAsia="仿宋" w:cs="仿宋"/>
          <w:sz w:val="32"/>
          <w:szCs w:val="32"/>
          <w:lang w:eastAsia="zh-CN"/>
        </w:rPr>
        <w:t>、</w:t>
      </w:r>
      <w:r>
        <w:rPr>
          <w:rFonts w:hint="eastAsia" w:ascii="仿宋" w:hAnsi="仿宋" w:eastAsia="仿宋" w:cs="仿宋"/>
          <w:sz w:val="32"/>
          <w:szCs w:val="32"/>
        </w:rPr>
        <w:t>人员退休</w:t>
      </w:r>
      <w:r>
        <w:rPr>
          <w:rFonts w:hint="eastAsia" w:ascii="仿宋" w:hAnsi="仿宋" w:eastAsia="仿宋" w:cs="仿宋"/>
          <w:sz w:val="32"/>
          <w:szCs w:val="32"/>
          <w:lang w:val="en-US" w:eastAsia="zh-CN"/>
        </w:rPr>
        <w:t>以及集团实施干部转岗、离岗政策，</w:t>
      </w:r>
      <w:r>
        <w:rPr>
          <w:rFonts w:hint="eastAsia" w:ascii="仿宋" w:hAnsi="仿宋" w:eastAsia="仿宋" w:cs="仿宋"/>
          <w:sz w:val="32"/>
          <w:szCs w:val="32"/>
        </w:rPr>
        <w:t>公司部分中层管理岗位空缺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急需调整补充</w:t>
      </w:r>
      <w:r>
        <w:rPr>
          <w:rFonts w:hint="eastAsia" w:ascii="仿宋" w:hAnsi="仿宋" w:eastAsia="仿宋" w:cs="仿宋"/>
          <w:sz w:val="32"/>
          <w:szCs w:val="32"/>
        </w:rPr>
        <w:t>。</w:t>
      </w:r>
      <w:r>
        <w:rPr>
          <w:rFonts w:hint="eastAsia" w:ascii="仿宋" w:hAnsi="仿宋" w:eastAsia="仿宋" w:cs="仿宋"/>
          <w:sz w:val="32"/>
          <w:szCs w:val="32"/>
          <w:lang w:val="en-US" w:eastAsia="zh-CN"/>
        </w:rPr>
        <w:t>在公司党委总体安排部署下，</w:t>
      </w:r>
      <w:r>
        <w:rPr>
          <w:rFonts w:hint="eastAsia" w:ascii="仿宋" w:hAnsi="仿宋" w:eastAsia="仿宋" w:cs="仿宋"/>
          <w:sz w:val="32"/>
          <w:szCs w:val="32"/>
        </w:rPr>
        <w:t>根据</w:t>
      </w:r>
      <w:r>
        <w:rPr>
          <w:rFonts w:hint="eastAsia" w:ascii="仿宋" w:hAnsi="仿宋" w:eastAsia="仿宋" w:cs="仿宋"/>
          <w:sz w:val="32"/>
          <w:szCs w:val="32"/>
          <w:lang w:val="en-US" w:eastAsia="zh-CN"/>
        </w:rPr>
        <w:t>各类</w:t>
      </w:r>
      <w:r>
        <w:rPr>
          <w:rFonts w:hint="eastAsia" w:ascii="仿宋" w:hAnsi="仿宋" w:eastAsia="仿宋" w:cs="仿宋"/>
          <w:sz w:val="32"/>
          <w:szCs w:val="32"/>
        </w:rPr>
        <w:t>干部任免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选举等</w:t>
      </w:r>
      <w:r>
        <w:rPr>
          <w:rFonts w:hint="eastAsia" w:ascii="仿宋" w:hAnsi="仿宋" w:eastAsia="仿宋" w:cs="仿宋"/>
          <w:sz w:val="32"/>
          <w:szCs w:val="32"/>
        </w:rPr>
        <w:t>程序，全年共</w:t>
      </w:r>
      <w:r>
        <w:rPr>
          <w:rFonts w:hint="eastAsia" w:ascii="仿宋" w:hAnsi="仿宋" w:eastAsia="仿宋" w:cs="仿宋"/>
          <w:sz w:val="32"/>
          <w:szCs w:val="32"/>
          <w:lang w:val="en-US" w:eastAsia="zh-CN"/>
        </w:rPr>
        <w:t>通过竞聘、选举、任免等方式选拔</w:t>
      </w:r>
      <w:r>
        <w:rPr>
          <w:rFonts w:hint="eastAsia" w:ascii="仿宋" w:hAnsi="仿宋" w:eastAsia="仿宋" w:cs="仿宋"/>
          <w:sz w:val="32"/>
          <w:szCs w:val="32"/>
        </w:rPr>
        <w:t>了1</w:t>
      </w:r>
      <w:r>
        <w:rPr>
          <w:rFonts w:hint="eastAsia" w:ascii="仿宋" w:hAnsi="仿宋" w:eastAsia="仿宋" w:cs="仿宋"/>
          <w:sz w:val="32"/>
          <w:szCs w:val="32"/>
          <w:lang w:val="en-US" w:eastAsia="zh-CN"/>
        </w:rPr>
        <w:t>5</w:t>
      </w:r>
      <w:r>
        <w:rPr>
          <w:rFonts w:hint="eastAsia" w:ascii="仿宋" w:hAnsi="仿宋" w:eastAsia="仿宋" w:cs="仿宋"/>
          <w:sz w:val="32"/>
          <w:szCs w:val="32"/>
        </w:rPr>
        <w:t>名中层管理人员补充到相应岗位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加强了干部队伍建设，在干部队伍年轻化上也迈出了坚实的步伐。</w:t>
      </w:r>
    </w:p>
    <w:p>
      <w:pPr>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（二）分别</w:t>
      </w:r>
      <w:r>
        <w:rPr>
          <w:rFonts w:hint="eastAsia" w:ascii="黑体" w:hAnsi="黑体" w:eastAsia="黑体" w:cs="黑体"/>
          <w:sz w:val="32"/>
          <w:szCs w:val="32"/>
        </w:rPr>
        <w:t>开办中层管理人员</w:t>
      </w:r>
      <w:r>
        <w:rPr>
          <w:rFonts w:hint="eastAsia" w:ascii="黑体" w:hAnsi="黑体" w:eastAsia="黑体" w:cs="黑体"/>
          <w:sz w:val="32"/>
          <w:szCs w:val="32"/>
          <w:lang w:val="en-US" w:eastAsia="zh-CN"/>
        </w:rPr>
        <w:t>和青年骨干培训班</w:t>
      </w:r>
      <w:r>
        <w:rPr>
          <w:rFonts w:hint="eastAsia" w:ascii="黑体" w:hAnsi="黑体" w:eastAsia="黑体" w:cs="黑体"/>
          <w:sz w:val="32"/>
          <w:szCs w:val="32"/>
        </w:rPr>
        <w:t>，加强人才队伍建设</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为了加强干部队伍建设，进一步提升公司中层管理人员综合素质和业务水平，于9月8日至12月8日，由办公室和人力资源部共同开办中层管理人员培训班，为期三个月。通过此次培训，中层管理人员获取更广阔的思维视野、更全面的管理知识和更实用的管理技能，补足在领导力、执行力、团队建设力、文化力等方面的短板，提升在选人用人、绩效管理、抗压能力等方面的水平，进一步提高发现问题、分析问题、解决问题的能力，提高公司治理水平，有助于更好地实现公司转型发展三年行动计划。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公司员工各类人才缺乏，干部后备队伍薄弱，已严重影响公司正常的生产经营。人力资源部党支部认真贯彻公司党委加强人才和干部队伍建设的决策要求，根据公司实际，制定措施并落实到具体工作中。与办公室共同举办公司 “青年骨干培训班”，在公司各单位、部门选取26名青年骨干进行综合培训。培训内容涵盖公司企业文化、党性教育、法律法规、公文写作、三精管理、安全生产等课程，还融入了座谈交流、参观学习、素质拓展等活动。既有高校名师专题讲座，又有公司领导传授经验，培训主题鲜明、内容丰富、安排紧凑，旨在淬炼青年骨干政治能力、强化责任担当、提高履职本领，为公司的高质量发展注入新动力。</w:t>
      </w:r>
    </w:p>
    <w:p>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招聘</w:t>
      </w:r>
      <w:r>
        <w:rPr>
          <w:rFonts w:hint="eastAsia" w:ascii="黑体" w:hAnsi="黑体" w:eastAsia="黑体" w:cs="黑体"/>
          <w:sz w:val="32"/>
          <w:szCs w:val="32"/>
          <w:lang w:val="en-US" w:eastAsia="zh-CN"/>
        </w:rPr>
        <w:t>应届大学生</w:t>
      </w:r>
      <w:r>
        <w:rPr>
          <w:rFonts w:hint="eastAsia" w:ascii="黑体" w:hAnsi="黑体" w:eastAsia="黑体" w:cs="黑体"/>
          <w:sz w:val="32"/>
          <w:szCs w:val="32"/>
        </w:rPr>
        <w:t>，为公司储备</w:t>
      </w:r>
      <w:r>
        <w:rPr>
          <w:rFonts w:hint="eastAsia" w:ascii="黑体" w:hAnsi="黑体" w:eastAsia="黑体" w:cs="黑体"/>
          <w:sz w:val="32"/>
          <w:szCs w:val="32"/>
          <w:lang w:val="en-US" w:eastAsia="zh-CN"/>
        </w:rPr>
        <w:t>人才</w:t>
      </w:r>
    </w:p>
    <w:p>
      <w:pPr>
        <w:numPr>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根据公司队伍现状，梳理岗位需求，并报中水审批，公司办公室、人力</w:t>
      </w:r>
      <w:r>
        <w:rPr>
          <w:rFonts w:hint="eastAsia" w:ascii="仿宋" w:hAnsi="仿宋" w:eastAsia="仿宋" w:cs="仿宋"/>
          <w:sz w:val="32"/>
          <w:szCs w:val="32"/>
          <w:lang w:val="en-US" w:eastAsia="zh-CN"/>
        </w:rPr>
        <w:t>资源部</w:t>
      </w:r>
      <w:r>
        <w:rPr>
          <w:rFonts w:hint="eastAsia" w:ascii="仿宋" w:hAnsi="仿宋" w:eastAsia="仿宋" w:cs="仿宋"/>
          <w:sz w:val="32"/>
          <w:szCs w:val="32"/>
        </w:rPr>
        <w:t>、财务</w:t>
      </w:r>
      <w:r>
        <w:rPr>
          <w:rFonts w:hint="eastAsia" w:ascii="仿宋" w:hAnsi="仿宋" w:eastAsia="仿宋" w:cs="仿宋"/>
          <w:sz w:val="32"/>
          <w:szCs w:val="32"/>
          <w:lang w:val="en-US" w:eastAsia="zh-CN"/>
        </w:rPr>
        <w:t>资金部2023年</w:t>
      </w:r>
      <w:r>
        <w:rPr>
          <w:rFonts w:hint="eastAsia" w:ascii="仿宋" w:hAnsi="仿宋" w:eastAsia="仿宋" w:cs="仿宋"/>
          <w:sz w:val="32"/>
          <w:szCs w:val="32"/>
        </w:rPr>
        <w:t xml:space="preserve">各招聘一名本部门相关专业应届大学生， </w:t>
      </w:r>
      <w:r>
        <w:rPr>
          <w:rFonts w:hint="eastAsia" w:ascii="仿宋" w:hAnsi="仿宋" w:eastAsia="仿宋" w:cs="仿宋"/>
          <w:sz w:val="32"/>
          <w:szCs w:val="32"/>
          <w:lang w:val="en-US" w:eastAsia="zh-CN"/>
        </w:rPr>
        <w:t>入职以来</w:t>
      </w:r>
      <w:r>
        <w:rPr>
          <w:rFonts w:hint="eastAsia" w:ascii="仿宋" w:hAnsi="仿宋" w:eastAsia="仿宋" w:cs="仿宋"/>
          <w:sz w:val="32"/>
          <w:szCs w:val="32"/>
        </w:rPr>
        <w:t>，三名新员工在岗位上满腔热</w:t>
      </w:r>
      <w:r>
        <w:rPr>
          <w:rFonts w:hint="eastAsia" w:ascii="仿宋" w:hAnsi="仿宋" w:eastAsia="仿宋" w:cs="仿宋"/>
          <w:sz w:val="32"/>
          <w:szCs w:val="32"/>
          <w:lang w:val="en-US" w:eastAsia="zh-CN"/>
        </w:rPr>
        <w:t>情、扎实工作</w:t>
      </w:r>
      <w:r>
        <w:rPr>
          <w:rFonts w:hint="eastAsia" w:ascii="仿宋" w:hAnsi="仿宋" w:eastAsia="仿宋" w:cs="仿宋"/>
          <w:sz w:val="32"/>
          <w:szCs w:val="32"/>
        </w:rPr>
        <w:t>，充分展现了年轻人的朝气与拼劲，为公司的人才储备注入了新鲜血液。</w:t>
      </w:r>
    </w:p>
    <w:p>
      <w:pPr>
        <w:pStyle w:val="3"/>
        <w:ind w:firstLine="640"/>
        <w:rPr>
          <w:rFonts w:hint="default" w:ascii="黑体" w:hAnsi="黑体" w:eastAsia="黑体" w:cs="黑体"/>
          <w:lang w:val="en-US" w:eastAsia="zh-CN"/>
        </w:rPr>
      </w:pPr>
      <w:r>
        <w:rPr>
          <w:rFonts w:hint="eastAsia" w:ascii="黑体" w:hAnsi="黑体" w:eastAsia="黑体" w:cs="黑体"/>
          <w:lang w:val="en-US" w:eastAsia="zh-CN"/>
        </w:rPr>
        <w:t>四、加强各级各类考核管理，为公司夯实基础助力</w:t>
      </w:r>
    </w:p>
    <w:p>
      <w:pPr>
        <w:ind w:left="720"/>
        <w:rPr>
          <w:rFonts w:ascii="仿宋" w:hAnsi="仿宋" w:eastAsia="仿宋" w:cs="黑体"/>
          <w:sz w:val="32"/>
          <w:szCs w:val="32"/>
        </w:rPr>
      </w:pP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一）</w:t>
      </w:r>
      <w:r>
        <w:rPr>
          <w:rFonts w:hint="eastAsia" w:ascii="黑体" w:hAnsi="黑体" w:eastAsia="黑体" w:cs="黑体"/>
          <w:sz w:val="32"/>
          <w:szCs w:val="32"/>
        </w:rPr>
        <w:t>组织完成年度员工绩效考核工作</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根据公司《员工年度绩效考核管理办法》，公司成立以党委书记任组长，分管领导为副组长的考核领导小组，全面组织指导2022年员工绩效考核工作。人力资源部负责具体实施，分别完成了对公司中层以上管理人员、一般员工的考核，考核结果与评先选优和员工薪酬调整挂钩。</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2023年考核</w:t>
      </w:r>
      <w:r>
        <w:rPr>
          <w:rFonts w:hint="eastAsia" w:ascii="仿宋" w:hAnsi="仿宋" w:eastAsia="仿宋" w:cs="仿宋_GB2312"/>
          <w:sz w:val="32"/>
          <w:szCs w:val="32"/>
          <w:lang w:val="en-US" w:eastAsia="zh-CN"/>
        </w:rPr>
        <w:t>根据公司产业结构调整和机构整合的实际，结合考核实施6年来的具体情况，对考核办法进行适当修改完善，考核工作正在紧锣密鼓进行中</w:t>
      </w:r>
      <w:r>
        <w:rPr>
          <w:rFonts w:hint="eastAsia" w:ascii="仿宋" w:hAnsi="仿宋" w:eastAsia="仿宋" w:cs="仿宋_GB2312"/>
          <w:sz w:val="32"/>
          <w:szCs w:val="32"/>
        </w:rPr>
        <w:t>。</w:t>
      </w:r>
    </w:p>
    <w:p>
      <w:pPr>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制定二级单位生产经营责任制考核办法</w:t>
      </w:r>
    </w:p>
    <w:p>
      <w:pPr>
        <w:ind w:firstLine="640" w:firstLineChars="200"/>
        <w:rPr>
          <w:rFonts w:hint="eastAsia" w:ascii="黑体" w:hAnsi="黑体" w:eastAsia="黑体" w:cs="黑体"/>
          <w:sz w:val="32"/>
          <w:szCs w:val="32"/>
        </w:rPr>
      </w:pPr>
      <w:r>
        <w:rPr>
          <w:rFonts w:hint="eastAsia" w:ascii="仿宋" w:hAnsi="仿宋" w:eastAsia="仿宋" w:cs="黑体"/>
          <w:sz w:val="32"/>
          <w:szCs w:val="32"/>
        </w:rPr>
        <w:t>下达2023年各二级单位生产责任制指标，签订生产经营责任书，并跟踪考核。</w:t>
      </w:r>
    </w:p>
    <w:p>
      <w:pPr>
        <w:ind w:firstLine="640" w:firstLineChars="200"/>
        <w:rPr>
          <w:rFonts w:ascii="黑体" w:hAnsi="黑体" w:eastAsia="黑体" w:cs="黑体"/>
          <w:sz w:val="32"/>
        </w:rPr>
      </w:pPr>
      <w:r>
        <w:rPr>
          <w:rFonts w:hint="eastAsia" w:ascii="黑体" w:hAnsi="黑体" w:eastAsia="黑体" w:cs="黑体"/>
          <w:sz w:val="32"/>
          <w:lang w:val="en-US" w:eastAsia="zh-CN"/>
        </w:rPr>
        <w:t>五</w:t>
      </w:r>
      <w:r>
        <w:rPr>
          <w:rFonts w:hint="eastAsia" w:ascii="黑体" w:hAnsi="黑体" w:eastAsia="黑体" w:cs="黑体"/>
          <w:sz w:val="32"/>
        </w:rPr>
        <w:t>、进一步梳理社保常规业务，办理程序更加顺畅</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2023年退休人员预发待遇已经全部完成，预计12月底进行正式待遇的发放；目前正在进行2024年退休人员预发养老金的准备工作。</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rPr>
        <w:t>紧盯退休档案预审，进一步缩短退休办理时间。预计2025年退休人员的档案预审工作将在2024年4月底前完成，为2025年退休人员的办理工作打下了一个良好的开端。</w:t>
      </w:r>
    </w:p>
    <w:p>
      <w:pPr>
        <w:pStyle w:val="3"/>
        <w:ind w:firstLine="640"/>
        <w:rPr>
          <w:rFonts w:ascii="黑体" w:hAnsi="黑体" w:eastAsia="黑体" w:cs="黑体"/>
        </w:rPr>
      </w:pPr>
      <w:r>
        <w:rPr>
          <w:rFonts w:hint="eastAsia" w:ascii="黑体" w:hAnsi="黑体" w:eastAsia="黑体" w:cs="黑体"/>
          <w:lang w:val="en-US" w:eastAsia="zh-CN"/>
        </w:rPr>
        <w:t>六、</w:t>
      </w:r>
      <w:r>
        <w:rPr>
          <w:rFonts w:hint="eastAsia" w:ascii="黑体" w:hAnsi="黑体" w:eastAsia="黑体" w:cs="黑体"/>
        </w:rPr>
        <w:t>人力资源管理基础工作</w:t>
      </w:r>
    </w:p>
    <w:p>
      <w:pPr>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2023年重点做了两项工作：</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lang w:val="en-US" w:eastAsia="zh-CN"/>
        </w:rPr>
        <w:t>一是</w:t>
      </w:r>
      <w:r>
        <w:rPr>
          <w:rFonts w:hint="eastAsia" w:ascii="仿宋" w:hAnsi="仿宋" w:eastAsia="仿宋" w:cs="仿宋_GB2312"/>
          <w:sz w:val="32"/>
          <w:szCs w:val="32"/>
        </w:rPr>
        <w:t>核查所有人员（含借调人员）劳动合同签订情况，全面梳理劳动关系，确保每名员工都在合同期内。</w:t>
      </w:r>
    </w:p>
    <w:p>
      <w:pPr>
        <w:ind w:firstLine="640" w:firstLineChars="200"/>
        <w:rPr>
          <w:rFonts w:hint="eastAsia" w:ascii="仿宋" w:hAnsi="仿宋" w:eastAsia="仿宋" w:cs="仿宋_GB2312"/>
          <w:sz w:val="32"/>
          <w:szCs w:val="32"/>
        </w:rPr>
      </w:pPr>
      <w:r>
        <w:rPr>
          <w:rFonts w:hint="eastAsia" w:ascii="仿宋" w:hAnsi="仿宋" w:eastAsia="仿宋" w:cs="仿宋_GB2312"/>
          <w:sz w:val="32"/>
          <w:szCs w:val="32"/>
          <w:lang w:val="en-US" w:eastAsia="zh-CN"/>
        </w:rPr>
        <w:t>二是</w:t>
      </w:r>
      <w:r>
        <w:rPr>
          <w:rFonts w:hint="eastAsia" w:ascii="仿宋" w:hAnsi="仿宋" w:eastAsia="仿宋" w:cs="仿宋_GB2312"/>
          <w:sz w:val="32"/>
          <w:szCs w:val="32"/>
        </w:rPr>
        <w:t>完善人力资源现有数据库，通过查阅档案等方式，使数据库信息更加全面，准确。</w:t>
      </w:r>
    </w:p>
    <w:p>
      <w:pPr>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完成</w:t>
      </w:r>
      <w:r>
        <w:rPr>
          <w:rFonts w:hint="eastAsia" w:ascii="黑体" w:hAnsi="黑体" w:eastAsia="黑体" w:cs="黑体"/>
          <w:sz w:val="32"/>
          <w:szCs w:val="32"/>
          <w:lang w:val="en-US" w:eastAsia="zh-CN"/>
        </w:rPr>
        <w:t>各类年度</w:t>
      </w:r>
      <w:r>
        <w:rPr>
          <w:rFonts w:hint="eastAsia" w:ascii="黑体" w:hAnsi="黑体" w:eastAsia="黑体" w:cs="黑体"/>
          <w:sz w:val="32"/>
          <w:szCs w:val="32"/>
        </w:rPr>
        <w:t>评先工作</w:t>
      </w:r>
    </w:p>
    <w:p>
      <w:pPr>
        <w:rPr>
          <w:rFonts w:ascii="楷体" w:hAnsi="楷体" w:eastAsia="楷体" w:cs="楷体"/>
          <w:sz w:val="32"/>
          <w:szCs w:val="32"/>
        </w:rPr>
      </w:pPr>
      <w:r>
        <w:rPr>
          <w:rFonts w:hint="eastAsia" w:ascii="黑体" w:hAnsi="黑体" w:eastAsia="黑体" w:cs="黑体"/>
          <w:sz w:val="32"/>
          <w:szCs w:val="32"/>
        </w:rPr>
        <w:t xml:space="preserve">    </w:t>
      </w:r>
      <w:r>
        <w:rPr>
          <w:rFonts w:hint="eastAsia" w:ascii="楷体" w:hAnsi="楷体" w:eastAsia="楷体" w:cs="楷体"/>
          <w:sz w:val="32"/>
          <w:szCs w:val="32"/>
        </w:rPr>
        <w:t>（一）根据公司部署，组织完成2022年行政评先工作</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为表彰先进、树立榜样，大力弘扬公司海陆各条战线上涌现出来的先进单位和先进人物的奉献精神，为公司全面完成新一年的各项任务助力，人力资源部根据公司部署，牵头出台相关文件，按程序完成2022年行政评先工作，公司评选出捕捞二大队等5个公司“先进单位”、捕捞一大队等2个公司“安全生产先进集体”、蔡庆先等5名公司“劳动模范”、赵文慧等10名公司“先进工作者”、夏元平等10名公司“安全生产先进个人”。</w:t>
      </w:r>
    </w:p>
    <w:p>
      <w:pPr>
        <w:ind w:firstLine="640" w:firstLineChars="200"/>
        <w:rPr>
          <w:rFonts w:ascii="楷体" w:hAnsi="楷体" w:eastAsia="楷体" w:cs="楷体"/>
          <w:sz w:val="32"/>
          <w:szCs w:val="32"/>
        </w:rPr>
      </w:pPr>
      <w:r>
        <w:rPr>
          <w:rFonts w:hint="eastAsia" w:ascii="楷体" w:hAnsi="楷体" w:eastAsia="楷体" w:cs="楷体"/>
          <w:sz w:val="32"/>
          <w:szCs w:val="32"/>
        </w:rPr>
        <w:t>（二）完成202</w:t>
      </w:r>
      <w:r>
        <w:rPr>
          <w:rFonts w:ascii="楷体" w:hAnsi="楷体" w:eastAsia="楷体" w:cs="楷体"/>
          <w:sz w:val="32"/>
          <w:szCs w:val="32"/>
        </w:rPr>
        <w:t>2</w:t>
      </w:r>
      <w:r>
        <w:rPr>
          <w:rFonts w:hint="eastAsia" w:ascii="楷体" w:hAnsi="楷体" w:eastAsia="楷体" w:cs="楷体"/>
          <w:sz w:val="32"/>
          <w:szCs w:val="32"/>
        </w:rPr>
        <w:t>年中水先进工作者申报工作</w:t>
      </w:r>
    </w:p>
    <w:p>
      <w:pPr>
        <w:ind w:firstLine="640" w:firstLineChars="200"/>
        <w:rPr>
          <w:rFonts w:ascii="仿宋" w:hAnsi="仿宋" w:eastAsia="仿宋" w:cs="仿宋"/>
          <w:sz w:val="32"/>
          <w:szCs w:val="32"/>
        </w:rPr>
      </w:pPr>
      <w:r>
        <w:rPr>
          <w:rFonts w:hint="eastAsia" w:ascii="仿宋" w:hAnsi="仿宋" w:eastAsia="仿宋" w:cs="仿宋"/>
          <w:sz w:val="32"/>
          <w:szCs w:val="32"/>
        </w:rPr>
        <w:t>根据中水公司202</w:t>
      </w:r>
      <w:r>
        <w:rPr>
          <w:rFonts w:ascii="仿宋" w:hAnsi="仿宋" w:eastAsia="仿宋" w:cs="仿宋"/>
          <w:sz w:val="32"/>
          <w:szCs w:val="32"/>
        </w:rPr>
        <w:t>2</w:t>
      </w:r>
      <w:r>
        <w:rPr>
          <w:rFonts w:hint="eastAsia" w:ascii="仿宋" w:hAnsi="仿宋" w:eastAsia="仿宋" w:cs="仿宋"/>
          <w:sz w:val="32"/>
          <w:szCs w:val="32"/>
        </w:rPr>
        <w:t>年评先文件通知和公司统一部署，我部门牵头组织，按程序形成推荐材料，并及时上报，公司王丰林 、王新卫二人获得中水“先进工作者”荣誉称号。</w:t>
      </w:r>
    </w:p>
    <w:p>
      <w:pPr>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、积极应对，依法合规处置各种劳动纠纷</w:t>
      </w:r>
    </w:p>
    <w:p>
      <w:pPr>
        <w:ind w:firstLine="640" w:firstLineChars="200"/>
        <w:rPr>
          <w:rFonts w:ascii="仿宋" w:hAnsi="仿宋" w:eastAsia="仿宋" w:cs="仿宋"/>
          <w:sz w:val="32"/>
          <w:szCs w:val="32"/>
        </w:rPr>
      </w:pPr>
      <w:r>
        <w:rPr>
          <w:rFonts w:hint="eastAsia" w:ascii="仿宋" w:hAnsi="仿宋" w:eastAsia="仿宋" w:cs="仿宋"/>
          <w:sz w:val="32"/>
          <w:szCs w:val="32"/>
        </w:rPr>
        <w:t>共处理各类劳动争议25起，其中包括新老公司员工的工龄问题，特殊工种退休问题，以及养老保险个人账户的问题，我部门积极和相关部门沟通，尽力帮助职工解决问题，维护企业和员工的合法权益。公司自有员工全年无申请劳动仲裁。</w:t>
      </w:r>
    </w:p>
    <w:p>
      <w:pPr>
        <w:pStyle w:val="3"/>
        <w:ind w:firstLine="640"/>
        <w:rPr>
          <w:rFonts w:ascii="黑体" w:hAnsi="黑体" w:eastAsia="黑体" w:cs="黑体"/>
        </w:rPr>
      </w:pPr>
      <w:r>
        <w:rPr>
          <w:rFonts w:hint="eastAsia" w:ascii="黑体" w:hAnsi="黑体" w:eastAsia="黑体" w:cs="黑体"/>
          <w:lang w:val="en-US" w:eastAsia="zh-CN"/>
        </w:rPr>
        <w:t>九</w:t>
      </w:r>
      <w:r>
        <w:rPr>
          <w:rFonts w:hint="eastAsia" w:ascii="黑体" w:hAnsi="黑体" w:eastAsia="黑体" w:cs="黑体"/>
        </w:rPr>
        <w:t>、全力做好中水股份公司代办海员证工作，克服困难力争根据时效要求按时完成，全年共办理494本。</w:t>
      </w:r>
    </w:p>
    <w:p>
      <w:pPr>
        <w:ind w:firstLine="640" w:firstLineChars="200"/>
        <w:rPr>
          <w:rFonts w:ascii="黑体" w:hAnsi="黑体" w:eastAsia="黑体" w:cs="黑体"/>
          <w:sz w:val="32"/>
          <w:szCs w:val="32"/>
        </w:rPr>
      </w:pPr>
      <w:r>
        <w:rPr>
          <w:rFonts w:hint="eastAsia" w:ascii="黑体" w:hAnsi="黑体" w:eastAsia="黑体" w:cs="黑体"/>
          <w:sz w:val="32"/>
          <w:szCs w:val="32"/>
        </w:rPr>
        <w:t>十、党建工作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人力资源部党支部严格按照公司党委布署安排，贯彻落实各项党建</w:t>
      </w:r>
      <w:r>
        <w:rPr>
          <w:rFonts w:hint="eastAsia" w:ascii="仿宋" w:hAnsi="仿宋" w:eastAsia="仿宋" w:cs="仿宋"/>
          <w:sz w:val="32"/>
          <w:szCs w:val="32"/>
          <w:lang w:val="en-US" w:eastAsia="zh-CN"/>
        </w:rPr>
        <w:t>工作</w:t>
      </w:r>
      <w:r>
        <w:rPr>
          <w:rFonts w:hint="eastAsia" w:ascii="仿宋" w:hAnsi="仿宋" w:eastAsia="仿宋" w:cs="仿宋"/>
          <w:sz w:val="32"/>
          <w:szCs w:val="32"/>
        </w:rPr>
        <w:t>任务，认真开展学习贯彻习近平新时代中国特色社会主义思想主题教育，扎实落实“三会一课”制度，</w:t>
      </w:r>
      <w:r>
        <w:rPr>
          <w:rFonts w:hint="eastAsia" w:ascii="仿宋" w:hAnsi="仿宋" w:eastAsia="仿宋" w:cs="仿宋"/>
          <w:sz w:val="32"/>
          <w:szCs w:val="32"/>
          <w:lang w:val="en-US" w:eastAsia="zh-CN"/>
        </w:rPr>
        <w:t>融入中心、服务大局</w:t>
      </w:r>
      <w:r>
        <w:rPr>
          <w:rFonts w:hint="eastAsia" w:ascii="仿宋" w:hAnsi="仿宋" w:eastAsia="仿宋" w:cs="仿宋"/>
          <w:sz w:val="32"/>
          <w:szCs w:val="32"/>
        </w:rPr>
        <w:t>，不断提升工作质量。</w:t>
      </w:r>
    </w:p>
    <w:p>
      <w:pPr>
        <w:pStyle w:val="3"/>
        <w:numPr>
          <w:ilvl w:val="0"/>
          <w:numId w:val="2"/>
        </w:numPr>
        <w:ind w:firstLine="640" w:firstLineChars="0"/>
        <w:rPr>
          <w:rStyle w:val="9"/>
          <w:rFonts w:hint="eastAsia" w:ascii="楷体" w:hAnsi="楷体" w:eastAsia="楷体" w:cs="楷体"/>
          <w:color w:val="auto"/>
          <w:sz w:val="32"/>
          <w:szCs w:val="32"/>
          <w:u w:val="none"/>
        </w:rPr>
      </w:pPr>
      <w:r>
        <w:rPr>
          <w:rFonts w:hint="eastAsia" w:ascii="楷体" w:hAnsi="楷体" w:eastAsia="楷体" w:cs="楷体"/>
          <w:sz w:val="32"/>
          <w:szCs w:val="32"/>
        </w:rPr>
        <w:t>深入开展学习习近平新时代中国特色社会主义思想</w:t>
      </w:r>
      <w:r>
        <w:rPr>
          <w:rFonts w:hint="eastAsia" w:ascii="楷体" w:hAnsi="楷体" w:eastAsia="楷体" w:cs="楷体"/>
        </w:rPr>
        <w:fldChar w:fldCharType="begin"/>
      </w:r>
      <w:r>
        <w:rPr>
          <w:rFonts w:hint="eastAsia" w:ascii="楷体" w:hAnsi="楷体" w:eastAsia="楷体" w:cs="楷体"/>
        </w:rPr>
        <w:instrText xml:space="preserve"> HYPERLINK "http://www.wm114.cn/0o/77/index.html" </w:instrText>
      </w:r>
      <w:r>
        <w:rPr>
          <w:rFonts w:hint="eastAsia" w:ascii="楷体" w:hAnsi="楷体" w:eastAsia="楷体" w:cs="楷体"/>
        </w:rPr>
        <w:fldChar w:fldCharType="separate"/>
      </w:r>
      <w:r>
        <w:rPr>
          <w:rStyle w:val="9"/>
          <w:rFonts w:hint="eastAsia" w:ascii="楷体" w:hAnsi="楷体" w:eastAsia="楷体" w:cs="楷体"/>
          <w:color w:val="auto"/>
          <w:sz w:val="32"/>
          <w:szCs w:val="32"/>
          <w:u w:val="none"/>
        </w:rPr>
        <w:t>主题教育</w:t>
      </w:r>
      <w:r>
        <w:rPr>
          <w:rStyle w:val="9"/>
          <w:rFonts w:hint="eastAsia" w:ascii="楷体" w:hAnsi="楷体" w:eastAsia="楷体" w:cs="楷体"/>
          <w:color w:val="auto"/>
          <w:sz w:val="32"/>
          <w:szCs w:val="32"/>
          <w:u w:val="none"/>
        </w:rPr>
        <w:fldChar w:fldCharType="end"/>
      </w:r>
    </w:p>
    <w:p>
      <w:pPr>
        <w:pStyle w:val="3"/>
        <w:numPr>
          <w:numId w:val="0"/>
        </w:numPr>
        <w:ind w:firstLine="640" w:firstLineChars="200"/>
        <w:rPr>
          <w:rFonts w:ascii="仿宋" w:hAnsi="仿宋" w:eastAsia="仿宋" w:cs="仿宋"/>
          <w:sz w:val="32"/>
          <w:szCs w:val="32"/>
        </w:rPr>
      </w:pPr>
      <w:r>
        <w:rPr>
          <w:rFonts w:hint="eastAsia" w:ascii="仿宋" w:hAnsi="仿宋" w:eastAsia="仿宋" w:cs="仿宋"/>
        </w:rPr>
        <w:t>集中传达学习“公司党委学习贯彻习近平新时代中国特色社会主义思想主题教育动员部署会”精神，学习党委书记乔学涛同志在会上的讲话和公司党委主题教育工作方案。</w:t>
      </w:r>
      <w:r>
        <w:rPr>
          <w:rFonts w:hint="eastAsia" w:ascii="仿宋" w:hAnsi="仿宋" w:eastAsia="仿宋" w:cs="仿宋"/>
          <w:sz w:val="32"/>
          <w:szCs w:val="32"/>
        </w:rPr>
        <w:t>根据公司党委学习方案，对支部主题教育学习进行安排，制定主题教育开展方案，精心组织实施，深入学习习近平新时代中国特色社会主义思想，自觉用以武装头脑、指导实践、推动工作。</w:t>
      </w:r>
    </w:p>
    <w:p>
      <w:pPr>
        <w:keepNext w:val="0"/>
        <w:keepLines w:val="0"/>
        <w:pageBreakBefore w:val="0"/>
        <w:kinsoku/>
        <w:wordWrap/>
        <w:overflowPunct/>
        <w:topLinePunct w:val="0"/>
        <w:autoSpaceDE/>
        <w:bidi w:val="0"/>
        <w:adjustRightInd/>
        <w:spacing w:line="360" w:lineRule="auto"/>
        <w:ind w:firstLine="640" w:firstLineChars="200"/>
        <w:textAlignment w:val="auto"/>
        <w:rPr>
          <w:rFonts w:hint="eastAsia" w:eastAsia="仿宋_GB2312"/>
          <w:lang w:val="en-US" w:eastAsia="zh-CN"/>
        </w:rPr>
      </w:pPr>
      <w:r>
        <w:rPr>
          <w:rFonts w:hint="eastAsia" w:ascii="楷体" w:hAnsi="楷体" w:eastAsia="楷体" w:cs="仿宋"/>
          <w:sz w:val="32"/>
          <w:szCs w:val="32"/>
        </w:rPr>
        <w:t>（二）</w:t>
      </w:r>
      <w:r>
        <w:rPr>
          <w:rFonts w:hint="eastAsia" w:ascii="楷体" w:hAnsi="楷体" w:eastAsia="楷体" w:cs="楷体"/>
          <w:sz w:val="32"/>
          <w:szCs w:val="32"/>
          <w:lang w:val="en-US" w:eastAsia="zh-CN"/>
        </w:rPr>
        <w:t>深化</w:t>
      </w:r>
      <w:r>
        <w:rPr>
          <w:rFonts w:hint="eastAsia" w:ascii="楷体" w:hAnsi="楷体" w:eastAsia="楷体" w:cs="楷体"/>
          <w:sz w:val="32"/>
          <w:szCs w:val="32"/>
        </w:rPr>
        <w:t>支部</w:t>
      </w:r>
      <w:r>
        <w:rPr>
          <w:rFonts w:hint="eastAsia" w:ascii="楷体" w:hAnsi="楷体" w:eastAsia="楷体" w:cs="楷体"/>
          <w:sz w:val="32"/>
          <w:szCs w:val="32"/>
          <w:lang w:val="en-US" w:eastAsia="zh-CN"/>
        </w:rPr>
        <w:t>组织建设，</w:t>
      </w:r>
      <w:r>
        <w:rPr>
          <w:rFonts w:hint="eastAsia" w:ascii="楷体" w:hAnsi="楷体" w:eastAsia="楷体" w:cs="楷体"/>
          <w:sz w:val="32"/>
          <w:szCs w:val="32"/>
        </w:rPr>
        <w:t>提升党员</w:t>
      </w:r>
      <w:r>
        <w:rPr>
          <w:rFonts w:hint="eastAsia" w:ascii="楷体" w:hAnsi="楷体" w:eastAsia="楷体" w:cs="楷体"/>
          <w:sz w:val="32"/>
          <w:szCs w:val="32"/>
          <w:lang w:val="en-US" w:eastAsia="zh-CN"/>
        </w:rPr>
        <w:t>综合</w:t>
      </w:r>
      <w:r>
        <w:rPr>
          <w:rFonts w:hint="eastAsia" w:ascii="楷体" w:hAnsi="楷体" w:eastAsia="楷体" w:cs="楷体"/>
          <w:sz w:val="32"/>
          <w:szCs w:val="32"/>
        </w:rPr>
        <w:t>素质</w:t>
      </w:r>
    </w:p>
    <w:p>
      <w:pPr>
        <w:pStyle w:val="6"/>
        <w:widowControl/>
        <w:spacing w:before="0" w:beforeAutospacing="0" w:after="0" w:afterAutospacing="0"/>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深化支部建设方面，人力资源党支部统一思想，找准定位，明确重点：作为党的基层组织，要以提升组织力为重点，突出政治功能，担负起教育党员、管理党员、监督党员和组织群众、宣传群众、凝聚群众、服务群众的职责，引导广大党员发挥先锋模范作用。</w:t>
      </w:r>
    </w:p>
    <w:p>
      <w:pPr>
        <w:pStyle w:val="6"/>
        <w:widowControl/>
        <w:spacing w:before="0" w:beforeAutospacing="0" w:after="0" w:afterAutospacing="0"/>
        <w:ind w:firstLine="640" w:firstLineChars="200"/>
        <w:rPr>
          <w:rFonts w:ascii="黑体" w:hAnsi="黑体" w:eastAsia="黑体" w:cs="黑体"/>
          <w:b/>
          <w:bCs/>
          <w:sz w:val="32"/>
          <w:szCs w:val="32"/>
        </w:rPr>
      </w:pPr>
      <w:r>
        <w:rPr>
          <w:rFonts w:hint="eastAsia" w:ascii="仿宋" w:hAnsi="仿宋" w:eastAsia="仿宋" w:cs="仿宋"/>
          <w:sz w:val="32"/>
          <w:szCs w:val="32"/>
          <w:lang w:val="en-US" w:eastAsia="zh-CN"/>
        </w:rPr>
        <w:t>创新学习方式方法，提升党员政治素质。</w:t>
      </w:r>
      <w:r>
        <w:rPr>
          <w:rFonts w:hint="eastAsia" w:ascii="仿宋" w:hAnsi="仿宋" w:eastAsia="仿宋" w:cs="仿宋"/>
          <w:sz w:val="32"/>
          <w:szCs w:val="32"/>
        </w:rPr>
        <w:t>抓点滴积累，用“碎片化”时间构建学习“新常态”。</w:t>
      </w:r>
      <w:r>
        <w:rPr>
          <w:rFonts w:hint="eastAsia" w:ascii="仿宋" w:hAnsi="仿宋" w:eastAsia="仿宋" w:cs="仿宋"/>
          <w:sz w:val="32"/>
          <w:szCs w:val="32"/>
          <w:lang w:val="en-US" w:eastAsia="zh-CN"/>
        </w:rPr>
        <w:t>一是</w:t>
      </w:r>
      <w:r>
        <w:rPr>
          <w:rFonts w:hint="eastAsia" w:ascii="仿宋" w:hAnsi="仿宋" w:eastAsia="仿宋" w:cs="仿宋"/>
          <w:sz w:val="32"/>
          <w:szCs w:val="32"/>
        </w:rPr>
        <w:t>在统筹做好集中学习、自主学习的同时，建立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学习强国每天学习打卡”和</w:t>
      </w:r>
      <w:r>
        <w:rPr>
          <w:rFonts w:hint="eastAsia" w:ascii="仿宋" w:hAnsi="仿宋" w:eastAsia="仿宋" w:cs="仿宋"/>
          <w:sz w:val="32"/>
          <w:szCs w:val="32"/>
        </w:rPr>
        <w:t>“周五半天学习”</w:t>
      </w:r>
      <w:r>
        <w:rPr>
          <w:rFonts w:hint="eastAsia" w:ascii="仿宋" w:hAnsi="仿宋" w:eastAsia="仿宋" w:cs="仿宋"/>
          <w:sz w:val="32"/>
          <w:szCs w:val="32"/>
          <w:lang w:val="en-US" w:eastAsia="zh-CN"/>
        </w:rPr>
        <w:t>等</w:t>
      </w:r>
      <w:r>
        <w:rPr>
          <w:rFonts w:hint="eastAsia" w:ascii="仿宋" w:hAnsi="仿宋" w:eastAsia="仿宋" w:cs="仿宋"/>
          <w:sz w:val="32"/>
          <w:szCs w:val="32"/>
        </w:rPr>
        <w:t>制度，</w:t>
      </w:r>
      <w:r>
        <w:rPr>
          <w:rFonts w:hint="eastAsia" w:eastAsia="仿宋"/>
          <w:sz w:val="32"/>
        </w:rPr>
        <w:t>支部每日在学习群内组织打卡，大家都争做当日学习标兵。</w:t>
      </w:r>
      <w:r>
        <w:rPr>
          <w:rFonts w:hint="eastAsia" w:ascii="仿宋" w:hAnsi="仿宋" w:eastAsia="仿宋" w:cs="仿宋"/>
          <w:sz w:val="32"/>
          <w:szCs w:val="32"/>
          <w:lang w:val="en-US" w:eastAsia="zh-CN"/>
        </w:rPr>
        <w:t>平时</w:t>
      </w:r>
      <w:r>
        <w:rPr>
          <w:rFonts w:hint="eastAsia" w:ascii="仿宋" w:hAnsi="仿宋" w:eastAsia="仿宋" w:cs="仿宋"/>
          <w:sz w:val="32"/>
          <w:szCs w:val="32"/>
        </w:rPr>
        <w:t>通过微信群推送</w:t>
      </w:r>
      <w:r>
        <w:rPr>
          <w:rFonts w:hint="eastAsia" w:ascii="仿宋" w:hAnsi="仿宋" w:eastAsia="仿宋" w:cs="仿宋"/>
          <w:sz w:val="32"/>
          <w:szCs w:val="32"/>
          <w:lang w:val="en-US" w:eastAsia="zh-CN"/>
        </w:rPr>
        <w:t>权威</w:t>
      </w:r>
      <w:r>
        <w:rPr>
          <w:rFonts w:hint="eastAsia" w:ascii="仿宋" w:hAnsi="仿宋" w:eastAsia="仿宋" w:cs="仿宋"/>
          <w:sz w:val="32"/>
          <w:szCs w:val="32"/>
        </w:rPr>
        <w:t>资讯、热点聚焦、政策理论</w:t>
      </w:r>
      <w:r>
        <w:rPr>
          <w:rFonts w:hint="eastAsia" w:ascii="仿宋" w:hAnsi="仿宋" w:eastAsia="仿宋" w:cs="仿宋"/>
          <w:sz w:val="32"/>
          <w:szCs w:val="32"/>
          <w:lang w:val="en-US" w:eastAsia="zh-CN"/>
        </w:rPr>
        <w:t>等</w:t>
      </w:r>
      <w:r>
        <w:rPr>
          <w:rFonts w:hint="eastAsia" w:ascii="仿宋" w:hAnsi="仿宋" w:eastAsia="仿宋" w:cs="仿宋"/>
          <w:sz w:val="32"/>
          <w:szCs w:val="32"/>
          <w:lang w:eastAsia="zh-CN"/>
        </w:rPr>
        <w:t>，</w:t>
      </w:r>
      <w:r>
        <w:rPr>
          <w:rFonts w:hint="eastAsia" w:ascii="仿宋" w:hAnsi="仿宋" w:eastAsia="仿宋" w:cs="仿宋"/>
          <w:sz w:val="32"/>
          <w:szCs w:val="32"/>
        </w:rPr>
        <w:t>分享新知心得</w:t>
      </w:r>
      <w:r>
        <w:rPr>
          <w:rFonts w:hint="eastAsia" w:ascii="仿宋" w:hAnsi="仿宋" w:eastAsia="仿宋" w:cs="仿宋"/>
          <w:sz w:val="32"/>
          <w:szCs w:val="32"/>
          <w:lang w:eastAsia="zh-CN"/>
        </w:rPr>
        <w:t>，</w:t>
      </w:r>
      <w:r>
        <w:rPr>
          <w:rFonts w:hint="eastAsia" w:ascii="仿宋" w:hAnsi="仿宋" w:eastAsia="仿宋" w:cs="仿宋"/>
          <w:sz w:val="32"/>
          <w:szCs w:val="32"/>
        </w:rPr>
        <w:t>专题研学、阅读</w:t>
      </w:r>
      <w:r>
        <w:rPr>
          <w:rFonts w:hint="eastAsia" w:ascii="仿宋" w:hAnsi="仿宋" w:eastAsia="仿宋" w:cs="仿宋"/>
          <w:sz w:val="32"/>
          <w:szCs w:val="32"/>
          <w:lang w:val="en-US" w:eastAsia="zh-CN"/>
        </w:rPr>
        <w:t>和</w:t>
      </w:r>
      <w:r>
        <w:rPr>
          <w:rFonts w:hint="eastAsia" w:ascii="仿宋" w:hAnsi="仿宋" w:eastAsia="仿宋" w:cs="仿宋"/>
          <w:sz w:val="32"/>
          <w:szCs w:val="32"/>
        </w:rPr>
        <w:t>观看教育片等方式，着力养成经常性学习习惯。</w:t>
      </w:r>
      <w:r>
        <w:rPr>
          <w:rFonts w:hint="eastAsia" w:ascii="仿宋" w:hAnsi="仿宋" w:eastAsia="仿宋" w:cs="仿宋"/>
          <w:sz w:val="32"/>
          <w:szCs w:val="32"/>
          <w:lang w:val="en-US" w:eastAsia="zh-CN"/>
        </w:rPr>
        <w:t>二是开展特色集中学习，如在主题教育中开展“集中学习周”，集中一周时间每天不断推出学习任务，闭卷答题检验学习成果。通过</w:t>
      </w:r>
      <w:r>
        <w:rPr>
          <w:rFonts w:hint="eastAsia" w:ascii="仿宋" w:hAnsi="仿宋" w:eastAsia="仿宋" w:cs="仿宋"/>
          <w:sz w:val="32"/>
          <w:szCs w:val="32"/>
        </w:rPr>
        <w:t>不断改进创新学习方式方法，带领支部党员形成学习的长效机制和浓厚氛围，持续掀起“大学习”热潮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学以致用，指导工作</w:t>
      </w:r>
      <w:r>
        <w:rPr>
          <w:rFonts w:hint="eastAsia" w:ascii="仿宋" w:hAnsi="仿宋" w:eastAsia="仿宋" w:cs="仿宋"/>
          <w:sz w:val="32"/>
          <w:szCs w:val="32"/>
        </w:rPr>
        <w:t>。</w:t>
      </w:r>
    </w:p>
    <w:p>
      <w:pPr>
        <w:ind w:firstLine="640"/>
        <w:rPr>
          <w:rFonts w:ascii="楷体" w:hAnsi="楷体" w:eastAsia="楷体" w:cs="仿宋"/>
          <w:color w:val="000000"/>
          <w:sz w:val="32"/>
          <w:szCs w:val="32"/>
        </w:rPr>
      </w:pPr>
      <w:r>
        <w:rPr>
          <w:rFonts w:hint="eastAsia" w:ascii="楷体" w:hAnsi="楷体" w:eastAsia="楷体" w:cs="仿宋"/>
          <w:color w:val="000000"/>
          <w:sz w:val="32"/>
          <w:szCs w:val="32"/>
        </w:rPr>
        <w:t>（三）完成2022年组织生活会</w:t>
      </w:r>
    </w:p>
    <w:p>
      <w:pPr>
        <w:ind w:firstLine="640"/>
        <w:rPr>
          <w:rFonts w:ascii="仿宋" w:hAnsi="仿宋" w:eastAsia="仿宋" w:cs="仿宋"/>
          <w:color w:val="000000"/>
          <w:sz w:val="32"/>
          <w:szCs w:val="32"/>
        </w:rPr>
      </w:pPr>
      <w:r>
        <w:rPr>
          <w:rFonts w:hint="eastAsia" w:ascii="仿宋" w:hAnsi="仿宋" w:eastAsia="仿宋" w:cs="仿宋"/>
          <w:sz w:val="32"/>
          <w:szCs w:val="32"/>
        </w:rPr>
        <w:t>按照公司党委《关于召开2022年度基层党组织组织生活会和开展民主评议党员的通知》要求，支部委员会紧紧围绕此次组织生活会制定计划，采取集中学习、分散自学、研讨交流、撰写个人</w:t>
      </w:r>
      <w:r>
        <w:fldChar w:fldCharType="begin"/>
      </w:r>
      <w:r>
        <w:instrText xml:space="preserve"> HYPERLINK "http://www.wm114.cn/0v/119/index.html" </w:instrText>
      </w:r>
      <w:r>
        <w:fldChar w:fldCharType="separate"/>
      </w:r>
      <w:r>
        <w:rPr>
          <w:rStyle w:val="9"/>
          <w:rFonts w:hint="eastAsia" w:ascii="仿宋" w:hAnsi="仿宋" w:eastAsia="仿宋" w:cs="仿宋"/>
          <w:color w:val="auto"/>
          <w:sz w:val="32"/>
          <w:szCs w:val="32"/>
          <w:u w:val="none"/>
        </w:rPr>
        <w:t>对照检查</w:t>
      </w:r>
      <w:r>
        <w:rPr>
          <w:rStyle w:val="9"/>
          <w:rFonts w:hint="eastAsia" w:ascii="仿宋" w:hAnsi="仿宋" w:eastAsia="仿宋" w:cs="仿宋"/>
          <w:color w:val="auto"/>
          <w:sz w:val="32"/>
          <w:szCs w:val="32"/>
          <w:u w:val="none"/>
        </w:rPr>
        <w:fldChar w:fldCharType="end"/>
      </w:r>
      <w:r>
        <w:rPr>
          <w:rFonts w:hint="eastAsia" w:ascii="仿宋" w:hAnsi="仿宋" w:eastAsia="仿宋" w:cs="仿宋"/>
          <w:sz w:val="32"/>
          <w:szCs w:val="32"/>
        </w:rPr>
        <w:t>材料等形式，切实深化理论学习，做到保证时间、不落环节，保证效果、不走过场，为开好2022年度组织生活会打牢了思想根基。同时，聚焦巩固深化党史学习教育成果，提升基层党组织政治功能和组织力，灵活采取谈心谈话、研讨等方式听取党员干部群众的意见建议，对照查摆剖析重点，找准找实突出问题，制定有效</w:t>
      </w:r>
      <w:r>
        <w:fldChar w:fldCharType="begin"/>
      </w:r>
      <w:r>
        <w:instrText xml:space="preserve"> HYPERLINK "http://www.wm114.cn/0c/37/index.html" </w:instrText>
      </w:r>
      <w:r>
        <w:fldChar w:fldCharType="separate"/>
      </w:r>
      <w:r>
        <w:rPr>
          <w:rStyle w:val="9"/>
          <w:rFonts w:hint="eastAsia" w:ascii="仿宋" w:hAnsi="仿宋" w:eastAsia="仿宋" w:cs="仿宋"/>
          <w:color w:val="auto"/>
          <w:sz w:val="32"/>
          <w:szCs w:val="32"/>
          <w:u w:val="none"/>
        </w:rPr>
        <w:t>整改措施</w:t>
      </w:r>
      <w:r>
        <w:rPr>
          <w:rStyle w:val="9"/>
          <w:rFonts w:hint="eastAsia" w:ascii="仿宋" w:hAnsi="仿宋" w:eastAsia="仿宋" w:cs="仿宋"/>
          <w:color w:val="auto"/>
          <w:sz w:val="32"/>
          <w:szCs w:val="32"/>
          <w:u w:val="none"/>
        </w:rPr>
        <w:fldChar w:fldCharType="end"/>
      </w:r>
      <w:r>
        <w:rPr>
          <w:rFonts w:hint="eastAsia" w:ascii="仿宋" w:hAnsi="仿宋" w:eastAsia="仿宋" w:cs="仿宋"/>
          <w:sz w:val="32"/>
          <w:szCs w:val="32"/>
        </w:rPr>
        <w:t>。</w:t>
      </w:r>
    </w:p>
    <w:p>
      <w:pPr>
        <w:ind w:firstLine="640" w:firstLineChars="200"/>
        <w:rPr>
          <w:rFonts w:ascii="楷体" w:hAnsi="楷体" w:eastAsia="楷体" w:cs="仿宋"/>
          <w:color w:val="000000"/>
          <w:sz w:val="32"/>
          <w:szCs w:val="32"/>
        </w:rPr>
      </w:pPr>
      <w:r>
        <w:rPr>
          <w:rFonts w:hint="eastAsia" w:ascii="楷体" w:hAnsi="楷体" w:eastAsia="楷体" w:cs="仿宋"/>
          <w:color w:val="000000"/>
          <w:sz w:val="32"/>
          <w:szCs w:val="32"/>
        </w:rPr>
        <w:t>（四）完成支部换届工作</w:t>
      </w:r>
    </w:p>
    <w:p>
      <w:pPr>
        <w:pStyle w:val="3"/>
        <w:ind w:firstLine="640"/>
        <w:rPr>
          <w:rFonts w:hint="default" w:ascii="楷体" w:hAnsi="楷体" w:eastAsia="楷体"/>
          <w:lang w:val="en-US" w:eastAsia="zh-CN"/>
        </w:rPr>
      </w:pPr>
      <w:r>
        <w:rPr>
          <w:rFonts w:hint="eastAsia" w:ascii="楷体" w:hAnsi="楷体" w:eastAsia="楷体"/>
        </w:rPr>
        <w:t>（五）组织特色主题教育活动</w:t>
      </w:r>
      <w:r>
        <w:rPr>
          <w:rFonts w:hint="eastAsia" w:ascii="楷体" w:hAnsi="楷体" w:eastAsia="楷体"/>
          <w:lang w:eastAsia="zh-CN"/>
        </w:rPr>
        <w:t>，</w:t>
      </w:r>
      <w:r>
        <w:rPr>
          <w:rFonts w:hint="eastAsia" w:ascii="楷体" w:hAnsi="楷体" w:eastAsia="楷体"/>
          <w:lang w:val="en-US" w:eastAsia="zh-CN"/>
        </w:rPr>
        <w:t>提高团队凝聚力和战斗力</w:t>
      </w:r>
    </w:p>
    <w:p>
      <w:pPr>
        <w:pStyle w:val="3"/>
        <w:ind w:firstLine="640"/>
      </w:pPr>
      <w:r>
        <w:t>5</w:t>
      </w:r>
      <w:r>
        <w:rPr>
          <w:rFonts w:hint="eastAsia"/>
        </w:rPr>
        <w:t>月2</w:t>
      </w:r>
      <w:r>
        <w:t>8</w:t>
      </w:r>
      <w:r>
        <w:rPr>
          <w:rFonts w:hint="eastAsia"/>
        </w:rPr>
        <w:t>日联合物业中心党支部，参观“济南战役纪念馆”；1</w:t>
      </w:r>
      <w:r>
        <w:t>0.28</w:t>
      </w:r>
      <w:r>
        <w:rPr>
          <w:rFonts w:hint="eastAsia"/>
        </w:rPr>
        <w:t>日赴养马岛胶东红色文化陈列馆参观学习。</w:t>
      </w:r>
    </w:p>
    <w:p>
      <w:pPr>
        <w:pStyle w:val="3"/>
        <w:ind w:firstLine="640"/>
        <w:rPr>
          <w:rFonts w:ascii="楷体" w:hAnsi="楷体" w:eastAsia="楷体"/>
        </w:rPr>
      </w:pPr>
      <w:r>
        <w:rPr>
          <w:rFonts w:hint="eastAsia" w:ascii="楷体" w:hAnsi="楷体" w:eastAsia="楷体"/>
        </w:rPr>
        <w:t>（</w:t>
      </w:r>
      <w:r>
        <w:rPr>
          <w:rFonts w:hint="eastAsia" w:ascii="楷体" w:hAnsi="楷体" w:eastAsia="楷体"/>
          <w:lang w:val="en-US" w:eastAsia="zh-CN"/>
        </w:rPr>
        <w:t>六</w:t>
      </w:r>
      <w:r>
        <w:rPr>
          <w:rFonts w:hint="eastAsia" w:ascii="楷体" w:hAnsi="楷体" w:eastAsia="楷体"/>
        </w:rPr>
        <w:t>）党课教育形式多样，不断在支部内纵深发展，</w:t>
      </w:r>
      <w:r>
        <w:rPr>
          <w:rFonts w:hint="eastAsia" w:ascii="楷体" w:hAnsi="楷体" w:eastAsia="楷体" w:cs="仿宋_GB2312"/>
          <w:szCs w:val="32"/>
        </w:rPr>
        <w:t>推动党课成效转化</w:t>
      </w:r>
    </w:p>
    <w:p>
      <w:pPr>
        <w:pStyle w:val="3"/>
        <w:ind w:firstLine="640"/>
        <w:rPr>
          <w:rFonts w:ascii="仿宋_GB2312" w:hAnsi="仿宋_GB2312" w:eastAsia="仿宋_GB2312" w:cs="仿宋_GB2312"/>
          <w:szCs w:val="32"/>
        </w:rPr>
      </w:pPr>
      <w:r>
        <w:rPr>
          <w:rFonts w:hint="eastAsia" w:ascii="仿宋_GB2312" w:hAnsi="仿宋_GB2312" w:eastAsia="仿宋_GB2312" w:cs="仿宋_GB2312"/>
          <w:szCs w:val="32"/>
        </w:rPr>
        <w:t>公司副总经理、总会计师袁吉春同志心系支部，深入基层讲党课；巩固深化习近平新时代中国特色社会主义思想主题教育成果，教育引导支部党员持续从主题教育中汲取理想信念、从身边榜样汲取奋进力量；响应公司要求开展“优秀党员上党课”活动，支部书记董梅，优秀党员曲巍巍</w:t>
      </w:r>
      <w:r>
        <w:rPr>
          <w:rFonts w:hint="eastAsia" w:ascii="仿宋_GB2312" w:hAnsi="仿宋_GB2312" w:eastAsia="仿宋_GB2312" w:cs="仿宋_GB2312"/>
          <w:szCs w:val="32"/>
          <w:shd w:val="clear" w:color="auto" w:fill="FFFFFF"/>
        </w:rPr>
        <w:t>紧紧围绕习近平新时代中国特色社会主义思想和</w:t>
      </w:r>
      <w:r>
        <w:rPr>
          <w:rFonts w:hint="eastAsia" w:ascii="仿宋_GB2312" w:hAnsi="仿宋_GB2312" w:eastAsia="仿宋_GB2312" w:cs="仿宋_GB2312"/>
          <w:szCs w:val="32"/>
        </w:rPr>
        <w:t>习近平总书记关于本行业本企业重要指示批示精神，</w:t>
      </w:r>
      <w:r>
        <w:rPr>
          <w:rFonts w:hint="eastAsia" w:ascii="仿宋_GB2312" w:hAnsi="仿宋_GB2312" w:eastAsia="仿宋_GB2312" w:cs="仿宋_GB2312"/>
          <w:szCs w:val="32"/>
          <w:shd w:val="clear" w:color="auto" w:fill="FFFFFF"/>
        </w:rPr>
        <w:t>深入宣讲讲话的重大意义、主要内容和丰富内涵，</w:t>
      </w:r>
      <w:r>
        <w:rPr>
          <w:rFonts w:hint="eastAsia" w:ascii="仿宋_GB2312" w:hAnsi="仿宋_GB2312" w:eastAsia="仿宋_GB2312" w:cs="仿宋_GB2312"/>
          <w:szCs w:val="32"/>
        </w:rPr>
        <w:t>推动党课成效转化为推动公司改革发展和党的建设的强大动力。</w:t>
      </w:r>
    </w:p>
    <w:p>
      <w:pPr>
        <w:ind w:firstLine="640"/>
        <w:rPr>
          <w:rFonts w:ascii="黑体" w:hAnsi="黑体" w:eastAsia="黑体" w:cs="黑体"/>
          <w:sz w:val="32"/>
          <w:szCs w:val="32"/>
        </w:rPr>
      </w:pPr>
      <w:r>
        <w:rPr>
          <w:rFonts w:hint="eastAsia" w:ascii="黑体" w:hAnsi="黑体" w:eastAsia="黑体" w:cs="黑体"/>
          <w:sz w:val="32"/>
          <w:szCs w:val="32"/>
        </w:rPr>
        <w:t>十</w:t>
      </w:r>
      <w:r>
        <w:rPr>
          <w:rFonts w:hint="eastAsia" w:ascii="黑体" w:hAnsi="黑体" w:eastAsia="黑体" w:cs="黑体"/>
          <w:sz w:val="32"/>
          <w:szCs w:val="32"/>
          <w:lang w:val="en-US" w:eastAsia="zh-CN"/>
        </w:rPr>
        <w:t>一</w:t>
      </w:r>
      <w:r>
        <w:rPr>
          <w:rFonts w:hint="eastAsia" w:ascii="黑体" w:hAnsi="黑体" w:eastAsia="黑体" w:cs="黑体"/>
          <w:sz w:val="32"/>
          <w:szCs w:val="32"/>
        </w:rPr>
        <w:t>、2024年工作计划</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（一）继续完善人力资源管理体系，梳理人力资源基础管理，防微杜渐，避免劳动纠纷。</w:t>
      </w:r>
    </w:p>
    <w:p>
      <w:pPr>
        <w:ind w:firstLine="640" w:firstLineChars="200"/>
        <w:rPr>
          <w:rFonts w:ascii="仿宋" w:hAnsi="仿宋" w:eastAsia="仿宋" w:cs="仿宋"/>
          <w:sz w:val="32"/>
          <w:szCs w:val="32"/>
        </w:rPr>
      </w:pPr>
      <w:r>
        <w:rPr>
          <w:rFonts w:hint="eastAsia" w:ascii="仿宋" w:hAnsi="仿宋" w:eastAsia="仿宋" w:cs="仿宋"/>
          <w:sz w:val="32"/>
          <w:szCs w:val="32"/>
        </w:rPr>
        <w:t>（二）根据企业实际需要，不断调整完善员工队伍结构，加强职业培训，提高整体素质。</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（三）加强干部管理，建立培养后备梯队，服务公司产业调整升级，长远发展。</w:t>
      </w:r>
    </w:p>
    <w:p>
      <w:pPr>
        <w:pStyle w:val="3"/>
        <w:ind w:firstLine="640"/>
      </w:pPr>
      <w:r>
        <w:rPr>
          <w:rFonts w:hint="eastAsia" w:ascii="仿宋" w:hAnsi="仿宋" w:cs="仿宋_GB2312"/>
          <w:szCs w:val="32"/>
        </w:rPr>
        <w:t>（四）酝酿工资体系、考核体系的调整，更加适应公司目前稳定发展的需要。</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（五）加强党建工作，灵活运用各种学习方式，学习党的二十大精神及公司党委布置的各项学习任务，抓好党员教育管理，抓党建促工作，使支部工作更上一层楼。</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34927F"/>
    <w:multiLevelType w:val="singleLevel"/>
    <w:tmpl w:val="B634927F"/>
    <w:lvl w:ilvl="0" w:tentative="0">
      <w:start w:val="1"/>
      <w:numFmt w:val="chineseCounting"/>
      <w:suff w:val="nothing"/>
      <w:lvlText w:val="（%1）"/>
      <w:lvlJc w:val="left"/>
      <w:rPr>
        <w:rFonts w:hint="eastAsia"/>
      </w:rPr>
    </w:lvl>
  </w:abstractNum>
  <w:abstractNum w:abstractNumId="1">
    <w:nsid w:val="16124E97"/>
    <w:multiLevelType w:val="singleLevel"/>
    <w:tmpl w:val="16124E9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jk4MzZjYTlhZjk3OTNiMjRjNmRmNWU0MDljZDAifQ=="/>
  </w:docVars>
  <w:rsids>
    <w:rsidRoot w:val="1A606FA1"/>
    <w:rsid w:val="0001133B"/>
    <w:rsid w:val="00080EF4"/>
    <w:rsid w:val="001A621C"/>
    <w:rsid w:val="001D1AE6"/>
    <w:rsid w:val="001E5548"/>
    <w:rsid w:val="001F498C"/>
    <w:rsid w:val="002D64D9"/>
    <w:rsid w:val="0031472D"/>
    <w:rsid w:val="003227ED"/>
    <w:rsid w:val="00334751"/>
    <w:rsid w:val="00391CAD"/>
    <w:rsid w:val="003C428D"/>
    <w:rsid w:val="003E71D7"/>
    <w:rsid w:val="00454FF0"/>
    <w:rsid w:val="00472EC6"/>
    <w:rsid w:val="004D27CF"/>
    <w:rsid w:val="00594E23"/>
    <w:rsid w:val="005B3D31"/>
    <w:rsid w:val="005B5857"/>
    <w:rsid w:val="00644073"/>
    <w:rsid w:val="006A4287"/>
    <w:rsid w:val="007B09A7"/>
    <w:rsid w:val="007F4244"/>
    <w:rsid w:val="009A1408"/>
    <w:rsid w:val="009B07F8"/>
    <w:rsid w:val="00A25040"/>
    <w:rsid w:val="00AE0A5C"/>
    <w:rsid w:val="00B96CC7"/>
    <w:rsid w:val="00C23729"/>
    <w:rsid w:val="00C424FE"/>
    <w:rsid w:val="00C60A9D"/>
    <w:rsid w:val="00DA7B45"/>
    <w:rsid w:val="00DD0982"/>
    <w:rsid w:val="00E0747A"/>
    <w:rsid w:val="00EF00A4"/>
    <w:rsid w:val="00F10A58"/>
    <w:rsid w:val="00F81536"/>
    <w:rsid w:val="00F8370C"/>
    <w:rsid w:val="00F8452A"/>
    <w:rsid w:val="00FB7CEE"/>
    <w:rsid w:val="00FD0492"/>
    <w:rsid w:val="02083BFD"/>
    <w:rsid w:val="02DB4C72"/>
    <w:rsid w:val="03621579"/>
    <w:rsid w:val="05E777C3"/>
    <w:rsid w:val="084C08C2"/>
    <w:rsid w:val="099E2001"/>
    <w:rsid w:val="09E2197F"/>
    <w:rsid w:val="09F53275"/>
    <w:rsid w:val="0B052894"/>
    <w:rsid w:val="0CB864E1"/>
    <w:rsid w:val="0D5750A6"/>
    <w:rsid w:val="0DCF31C7"/>
    <w:rsid w:val="0F494BAC"/>
    <w:rsid w:val="10464B32"/>
    <w:rsid w:val="116348C5"/>
    <w:rsid w:val="1171367E"/>
    <w:rsid w:val="12762BFC"/>
    <w:rsid w:val="13916645"/>
    <w:rsid w:val="167C2CA0"/>
    <w:rsid w:val="16BD3585"/>
    <w:rsid w:val="1A475CB0"/>
    <w:rsid w:val="1A57375E"/>
    <w:rsid w:val="1A606FA1"/>
    <w:rsid w:val="1B46065D"/>
    <w:rsid w:val="1B7133C0"/>
    <w:rsid w:val="1BD13155"/>
    <w:rsid w:val="1CEC50FB"/>
    <w:rsid w:val="1DB27963"/>
    <w:rsid w:val="1DE479F9"/>
    <w:rsid w:val="1E1265D5"/>
    <w:rsid w:val="1E466C79"/>
    <w:rsid w:val="1E6E5AF7"/>
    <w:rsid w:val="1E6F6434"/>
    <w:rsid w:val="20036B1D"/>
    <w:rsid w:val="21B54974"/>
    <w:rsid w:val="24747FE9"/>
    <w:rsid w:val="24843ABD"/>
    <w:rsid w:val="249E0F7E"/>
    <w:rsid w:val="2527505B"/>
    <w:rsid w:val="262B46D7"/>
    <w:rsid w:val="28EC2844"/>
    <w:rsid w:val="298B1DB0"/>
    <w:rsid w:val="299777EA"/>
    <w:rsid w:val="2A070FB7"/>
    <w:rsid w:val="2A27165A"/>
    <w:rsid w:val="2AD61F2B"/>
    <w:rsid w:val="2AF67B36"/>
    <w:rsid w:val="2AF94D4E"/>
    <w:rsid w:val="2B4125A7"/>
    <w:rsid w:val="2BC2592D"/>
    <w:rsid w:val="2D517A52"/>
    <w:rsid w:val="307B691B"/>
    <w:rsid w:val="31061FC9"/>
    <w:rsid w:val="3172765E"/>
    <w:rsid w:val="31CA1BA8"/>
    <w:rsid w:val="32D560F7"/>
    <w:rsid w:val="3422536C"/>
    <w:rsid w:val="35120B1D"/>
    <w:rsid w:val="35B073C0"/>
    <w:rsid w:val="35E6686D"/>
    <w:rsid w:val="36107405"/>
    <w:rsid w:val="364A5657"/>
    <w:rsid w:val="368045CB"/>
    <w:rsid w:val="36814EEB"/>
    <w:rsid w:val="38593326"/>
    <w:rsid w:val="38687721"/>
    <w:rsid w:val="38724D54"/>
    <w:rsid w:val="38CB5869"/>
    <w:rsid w:val="3A4530E1"/>
    <w:rsid w:val="3BB364FE"/>
    <w:rsid w:val="3C84129E"/>
    <w:rsid w:val="3D0A05D0"/>
    <w:rsid w:val="3D9809C9"/>
    <w:rsid w:val="410C1BCF"/>
    <w:rsid w:val="432532F2"/>
    <w:rsid w:val="43AC6A00"/>
    <w:rsid w:val="44191BBB"/>
    <w:rsid w:val="44B52017"/>
    <w:rsid w:val="456A6B72"/>
    <w:rsid w:val="45C33589"/>
    <w:rsid w:val="475F3D92"/>
    <w:rsid w:val="48A30DEB"/>
    <w:rsid w:val="4B4C2637"/>
    <w:rsid w:val="4C3A5684"/>
    <w:rsid w:val="4FA32BB2"/>
    <w:rsid w:val="510D636C"/>
    <w:rsid w:val="52E2672E"/>
    <w:rsid w:val="56A93273"/>
    <w:rsid w:val="58120D67"/>
    <w:rsid w:val="585C67EF"/>
    <w:rsid w:val="5B3E5C3B"/>
    <w:rsid w:val="5C2B28BD"/>
    <w:rsid w:val="5C7463DA"/>
    <w:rsid w:val="5CBB566E"/>
    <w:rsid w:val="5DB412BA"/>
    <w:rsid w:val="5E931EF1"/>
    <w:rsid w:val="604D30D2"/>
    <w:rsid w:val="61953DBE"/>
    <w:rsid w:val="629152E7"/>
    <w:rsid w:val="6417181C"/>
    <w:rsid w:val="68192EAC"/>
    <w:rsid w:val="694B1255"/>
    <w:rsid w:val="69AC2A06"/>
    <w:rsid w:val="69AC6EAA"/>
    <w:rsid w:val="6A7E0ACC"/>
    <w:rsid w:val="6AD64BE3"/>
    <w:rsid w:val="6AEE3FA1"/>
    <w:rsid w:val="6B310449"/>
    <w:rsid w:val="6BDA3C21"/>
    <w:rsid w:val="6C232952"/>
    <w:rsid w:val="6DF65709"/>
    <w:rsid w:val="6E021698"/>
    <w:rsid w:val="6E8A2F09"/>
    <w:rsid w:val="6EE05AA7"/>
    <w:rsid w:val="6F4B13EC"/>
    <w:rsid w:val="6FBA161B"/>
    <w:rsid w:val="713C6D66"/>
    <w:rsid w:val="72246413"/>
    <w:rsid w:val="729B5D0E"/>
    <w:rsid w:val="72C16523"/>
    <w:rsid w:val="76610DDF"/>
    <w:rsid w:val="779465B7"/>
    <w:rsid w:val="77B207AB"/>
    <w:rsid w:val="79EE48AE"/>
    <w:rsid w:val="7A04063C"/>
    <w:rsid w:val="7CAE6E47"/>
    <w:rsid w:val="7DA168DD"/>
    <w:rsid w:val="7DC8479D"/>
    <w:rsid w:val="7DD97797"/>
    <w:rsid w:val="7E3F7E95"/>
    <w:rsid w:val="7FA94A3C"/>
    <w:rsid w:val="7FB90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spacing w:line="560" w:lineRule="exact"/>
      <w:ind w:firstLine="420" w:firstLineChars="200"/>
    </w:pPr>
    <w:rPr>
      <w:rFonts w:eastAsia="仿宋"/>
      <w:sz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Hyperlink"/>
    <w:basedOn w:val="8"/>
    <w:qFormat/>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730</Words>
  <Characters>4166</Characters>
  <Lines>34</Lines>
  <Paragraphs>9</Paragraphs>
  <TotalTime>14</TotalTime>
  <ScaleCrop>false</ScaleCrop>
  <LinksUpToDate>false</LinksUpToDate>
  <CharactersWithSpaces>4887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2023-12-05T02:25:00Z</dcterms:created>
  <dc:creator>ALovely丽</dc:creator>
  <cp:lastModifiedBy>dorthy</cp:lastModifiedBy>
  <cp:lastPrinted>2023-12-12T06:19:00Z</cp:lastPrinted>
  <dcterms:modified xsi:type="dcterms:W3CDTF">2024-01-05T08:35:46Z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E2A4A435F2C644D48AF720897016A156_13</vt:lpwstr>
  </property>
</Properties>
</file>