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160" w:afterAutospacing="0" w:line="400" w:lineRule="atLeas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工作总结</w:t>
      </w:r>
    </w:p>
    <w:p>
      <w:pPr>
        <w:pStyle w:val="3"/>
        <w:spacing w:before="0" w:beforeAutospacing="0" w:after="160" w:afterAutospacing="0" w:line="400" w:lineRule="atLeast"/>
        <w:jc w:val="cente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 xml:space="preserve"> 张华东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一年以来，本人在公司</w:t>
      </w:r>
      <w:r>
        <w:rPr>
          <w:rFonts w:hint="eastAsia" w:ascii="仿宋" w:hAnsi="仿宋" w:eastAsia="仿宋" w:cs="仿宋"/>
          <w:color w:val="000000" w:themeColor="text1"/>
          <w:sz w:val="32"/>
          <w:szCs w:val="32"/>
          <w:lang w:val="en-US" w:eastAsia="zh-CN"/>
          <w14:textFill>
            <w14:solidFill>
              <w14:schemeClr w14:val="tx1"/>
            </w14:solidFill>
          </w14:textFill>
        </w:rPr>
        <w:t>党</w:t>
      </w:r>
      <w:r>
        <w:rPr>
          <w:rFonts w:hint="eastAsia" w:ascii="仿宋" w:hAnsi="仿宋" w:eastAsia="仿宋" w:cs="仿宋"/>
          <w:color w:val="000000" w:themeColor="text1"/>
          <w:sz w:val="32"/>
          <w:szCs w:val="32"/>
          <w14:textFill>
            <w14:solidFill>
              <w14:schemeClr w14:val="tx1"/>
            </w14:solidFill>
          </w14:textFill>
        </w:rPr>
        <w:t>委的领导下，坚持以习</w:t>
      </w:r>
      <w:r>
        <w:rPr>
          <w:rFonts w:hint="eastAsia" w:ascii="仿宋" w:hAnsi="仿宋" w:eastAsia="仿宋" w:cs="仿宋"/>
          <w:color w:val="000000" w:themeColor="text1"/>
          <w:sz w:val="32"/>
          <w:szCs w:val="32"/>
          <w:lang w:val="en-US" w:eastAsia="zh-CN"/>
          <w14:textFill>
            <w14:solidFill>
              <w14:schemeClr w14:val="tx1"/>
            </w14:solidFill>
          </w14:textFill>
        </w:rPr>
        <w:t>近</w:t>
      </w:r>
      <w:r>
        <w:rPr>
          <w:rFonts w:hint="eastAsia" w:ascii="仿宋" w:hAnsi="仿宋" w:eastAsia="仿宋" w:cs="仿宋"/>
          <w:color w:val="000000" w:themeColor="text1"/>
          <w:sz w:val="32"/>
          <w:szCs w:val="32"/>
          <w14:textFill>
            <w14:solidFill>
              <w14:schemeClr w14:val="tx1"/>
            </w14:solidFill>
          </w14:textFill>
        </w:rPr>
        <w:t>平新时代中国特色社会主义思想为指导，不断解放思想、提高认识、与时俱进、坚定信心，坚持以正确的人生观、价值观指导自己的言行举止，在工作</w:t>
      </w:r>
      <w:r>
        <w:rPr>
          <w:rFonts w:hint="eastAsia" w:ascii="仿宋" w:hAnsi="仿宋" w:eastAsia="仿宋" w:cs="仿宋"/>
          <w:color w:val="000000" w:themeColor="text1"/>
          <w:sz w:val="32"/>
          <w:szCs w:val="32"/>
          <w:u w:color="FFFFFF" w:themeColor="background1"/>
          <w14:textFill>
            <w14:solidFill>
              <w14:schemeClr w14:val="tx1"/>
            </w14:solidFill>
          </w14:textFill>
        </w:rPr>
        <w:t>、</w:t>
      </w:r>
      <w:r>
        <w:rPr>
          <w:rFonts w:hint="eastAsia" w:ascii="仿宋" w:hAnsi="仿宋" w:eastAsia="仿宋" w:cs="仿宋"/>
          <w:color w:val="000000" w:themeColor="text1"/>
          <w:sz w:val="32"/>
          <w:szCs w:val="32"/>
          <w:u w:color="FFFFFF" w:themeColor="background1"/>
          <w14:textFill>
            <w14:solidFill>
              <w14:schemeClr w14:val="tx1"/>
            </w14:solidFill>
          </w14:textFill>
        </w:rPr>
        <w:fldChar w:fldCharType="begin"/>
      </w:r>
      <w:r>
        <w:rPr>
          <w:rFonts w:hint="eastAsia" w:ascii="仿宋" w:hAnsi="仿宋" w:eastAsia="仿宋" w:cs="仿宋"/>
          <w:color w:val="000000" w:themeColor="text1"/>
          <w:sz w:val="32"/>
          <w:szCs w:val="32"/>
          <w:u w:color="FFFFFF" w:themeColor="background1"/>
          <w14:textFill>
            <w14:solidFill>
              <w14:schemeClr w14:val="tx1"/>
            </w14:solidFill>
          </w14:textFill>
        </w:rPr>
        <w:instrText xml:space="preserve"> HYPERLINK "https://yjbys.com/xuexi/" \t "_blank" </w:instrText>
      </w:r>
      <w:r>
        <w:rPr>
          <w:rFonts w:hint="eastAsia" w:ascii="仿宋" w:hAnsi="仿宋" w:eastAsia="仿宋" w:cs="仿宋"/>
          <w:color w:val="000000" w:themeColor="text1"/>
          <w:sz w:val="32"/>
          <w:szCs w:val="32"/>
          <w:u w:color="FFFFFF" w:themeColor="background1"/>
          <w14:textFill>
            <w14:solidFill>
              <w14:schemeClr w14:val="tx1"/>
            </w14:solidFill>
          </w14:textFill>
        </w:rPr>
        <w:fldChar w:fldCharType="separate"/>
      </w:r>
      <w:r>
        <w:rPr>
          <w:rStyle w:val="7"/>
          <w:rFonts w:hint="eastAsia" w:ascii="仿宋" w:hAnsi="仿宋" w:eastAsia="仿宋" w:cs="仿宋"/>
          <w:color w:val="000000" w:themeColor="text1"/>
          <w:sz w:val="32"/>
          <w:szCs w:val="32"/>
          <w:u w:color="FFFFFF" w:themeColor="background1"/>
          <w14:textFill>
            <w14:solidFill>
              <w14:schemeClr w14:val="tx1"/>
            </w14:solidFill>
          </w14:textFill>
        </w:rPr>
        <w:t>学习</w:t>
      </w:r>
      <w:r>
        <w:rPr>
          <w:rStyle w:val="7"/>
          <w:rFonts w:hint="eastAsia" w:ascii="仿宋" w:hAnsi="仿宋" w:eastAsia="仿宋" w:cs="仿宋"/>
          <w:color w:val="000000" w:themeColor="text1"/>
          <w:sz w:val="32"/>
          <w:szCs w:val="32"/>
          <w:u w:color="FFFFFF" w:themeColor="background1"/>
          <w14:textFill>
            <w14:solidFill>
              <w14:schemeClr w14:val="tx1"/>
            </w14:solidFill>
          </w14:textFill>
        </w:rPr>
        <w:fldChar w:fldCharType="end"/>
      </w:r>
      <w:r>
        <w:rPr>
          <w:rFonts w:hint="eastAsia" w:ascii="仿宋" w:hAnsi="仿宋" w:eastAsia="仿宋" w:cs="仿宋"/>
          <w:color w:val="000000" w:themeColor="text1"/>
          <w:sz w:val="32"/>
          <w:szCs w:val="32"/>
          <w:u w:color="FFFFFF" w:themeColor="background1"/>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生活中和同志们和谐相处，严格遵守工作纪律和党员干部《廉洁自律》各项规定，不谋一己之私、不损人利己，牢固树立全心全意为人民服务思想</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严要求、轻得失、重素质,力争成为一名合格的</w:t>
      </w:r>
      <w:r>
        <w:rPr>
          <w:rFonts w:hint="eastAsia" w:ascii="仿宋" w:hAnsi="仿宋" w:eastAsia="仿宋" w:cs="仿宋"/>
          <w:color w:val="000000" w:themeColor="text1"/>
          <w:sz w:val="32"/>
          <w:szCs w:val="32"/>
          <w:lang w:val="en-US" w:eastAsia="zh-CN"/>
          <w14:textFill>
            <w14:solidFill>
              <w14:schemeClr w14:val="tx1"/>
            </w14:solidFill>
          </w14:textFill>
        </w:rPr>
        <w:t>中层干部</w:t>
      </w:r>
      <w:r>
        <w:rPr>
          <w:rFonts w:hint="eastAsia" w:ascii="仿宋" w:hAnsi="仿宋" w:eastAsia="仿宋" w:cs="仿宋"/>
          <w:color w:val="000000" w:themeColor="text1"/>
          <w:sz w:val="32"/>
          <w:szCs w:val="32"/>
          <w14:textFill>
            <w14:solidFill>
              <w14:schemeClr w14:val="tx1"/>
            </w14:solidFill>
          </w14:textFill>
        </w:rPr>
        <w:t>。通过一年来的努力，本人在思想学习、工作纪律方面取得</w:t>
      </w:r>
      <w:r>
        <w:rPr>
          <w:rFonts w:hint="eastAsia" w:ascii="仿宋" w:hAnsi="仿宋" w:eastAsia="仿宋" w:cs="仿宋"/>
          <w:color w:val="000000" w:themeColor="text1"/>
          <w:sz w:val="32"/>
          <w:szCs w:val="32"/>
          <w:lang w:val="en-US" w:eastAsia="zh-CN"/>
          <w14:textFill>
            <w14:solidFill>
              <w14:schemeClr w14:val="tx1"/>
            </w14:solidFill>
          </w14:textFill>
        </w:rPr>
        <w:t>了</w:t>
      </w:r>
      <w:r>
        <w:rPr>
          <w:rFonts w:hint="eastAsia" w:ascii="仿宋" w:hAnsi="仿宋" w:eastAsia="仿宋" w:cs="仿宋"/>
          <w:color w:val="000000" w:themeColor="text1"/>
          <w:sz w:val="32"/>
          <w:szCs w:val="32"/>
          <w14:textFill>
            <w14:solidFill>
              <w14:schemeClr w14:val="tx1"/>
            </w14:solidFill>
          </w14:textFill>
        </w:rPr>
        <w:t>一定成绩，现将一年来</w:t>
      </w:r>
      <w:r>
        <w:rPr>
          <w:rFonts w:hint="eastAsia" w:ascii="仿宋" w:hAnsi="仿宋" w:eastAsia="仿宋" w:cs="仿宋"/>
          <w:color w:val="000000" w:themeColor="text1"/>
          <w:sz w:val="32"/>
          <w:szCs w:val="32"/>
          <w:lang w:val="en-US" w:eastAsia="zh-CN"/>
          <w14:textFill>
            <w14:solidFill>
              <w14:schemeClr w14:val="tx1"/>
            </w14:solidFill>
          </w14:textFill>
        </w:rPr>
        <w:t>的工作</w:t>
      </w:r>
      <w:r>
        <w:rPr>
          <w:rFonts w:hint="eastAsia" w:ascii="仿宋" w:hAnsi="仿宋" w:eastAsia="仿宋" w:cs="仿宋"/>
          <w:color w:val="000000" w:themeColor="text1"/>
          <w:sz w:val="32"/>
          <w:szCs w:val="32"/>
          <w14:textFill>
            <w14:solidFill>
              <w14:schemeClr w14:val="tx1"/>
            </w14:solidFill>
          </w14:textFill>
        </w:rPr>
        <w:t>总结</w:t>
      </w:r>
      <w:r>
        <w:rPr>
          <w:rFonts w:hint="eastAsia" w:ascii="仿宋" w:hAnsi="仿宋" w:eastAsia="仿宋" w:cs="仿宋"/>
          <w:color w:val="000000" w:themeColor="text1"/>
          <w:sz w:val="32"/>
          <w:szCs w:val="32"/>
          <w:lang w:val="en-US" w:eastAsia="zh-CN"/>
          <w14:textFill>
            <w14:solidFill>
              <w14:schemeClr w14:val="tx1"/>
            </w14:solidFill>
          </w14:textFill>
        </w:rPr>
        <w:t>如下</w:t>
      </w:r>
      <w:r>
        <w:rPr>
          <w:rFonts w:hint="eastAsia" w:ascii="仿宋" w:hAnsi="仿宋" w:eastAsia="仿宋" w:cs="仿宋"/>
          <w:color w:val="000000" w:themeColor="text1"/>
          <w:sz w:val="32"/>
          <w:szCs w:val="32"/>
          <w14:textFill>
            <w14:solidFill>
              <w14:schemeClr w14:val="tx1"/>
            </w14:solidFill>
          </w14:textFill>
        </w:rPr>
        <w:t>：</w:t>
      </w:r>
    </w:p>
    <w:p>
      <w:pPr>
        <w:pStyle w:val="3"/>
        <w:numPr>
          <w:ilvl w:val="0"/>
          <w:numId w:val="1"/>
        </w:numPr>
        <w:spacing w:before="0" w:beforeAutospacing="0" w:after="160" w:afterAutospacing="0" w:line="400" w:lineRule="atLeast"/>
        <w:ind w:left="720" w:leftChars="0" w:firstLine="0" w:firstLineChars="0"/>
        <w:rPr>
          <w:rFonts w:hint="eastAsia" w:ascii="黑体" w:hAnsi="黑体" w:eastAsia="黑体" w:cs="黑体"/>
          <w:color w:val="000000" w:themeColor="text1"/>
          <w:sz w:val="32"/>
          <w:szCs w:val="32"/>
          <w14:textFill>
            <w14:solidFill>
              <w14:schemeClr w14:val="tx1"/>
            </w14:solidFill>
          </w14:textFill>
        </w:rPr>
      </w:pPr>
      <w:r>
        <w:rPr>
          <w:rStyle w:val="6"/>
          <w:rFonts w:hint="eastAsia" w:ascii="黑体" w:hAnsi="黑体" w:eastAsia="黑体" w:cs="黑体"/>
          <w:b w:val="0"/>
          <w:color w:val="000000" w:themeColor="text1"/>
          <w:sz w:val="32"/>
          <w:szCs w:val="32"/>
          <w:vertAlign w:val="superscript"/>
          <w14:textFill>
            <w14:solidFill>
              <w14:schemeClr w14:val="tx1"/>
            </w14:solidFill>
          </w14:textFill>
        </w:rPr>
        <w:t xml:space="preserve"> </w:t>
      </w:r>
      <w:r>
        <w:rPr>
          <w:rStyle w:val="6"/>
          <w:rFonts w:hint="eastAsia" w:ascii="黑体" w:hAnsi="黑体" w:eastAsia="黑体" w:cs="黑体"/>
          <w:b w:val="0"/>
          <w:color w:val="000000" w:themeColor="text1"/>
          <w:sz w:val="32"/>
          <w:szCs w:val="32"/>
          <w:lang w:eastAsia="zh-CN"/>
          <w14:textFill>
            <w14:solidFill>
              <w14:schemeClr w14:val="tx1"/>
            </w14:solidFill>
          </w14:textFill>
        </w:rPr>
        <w:t>学习情况</w:t>
      </w:r>
    </w:p>
    <w:p>
      <w:pPr>
        <w:pStyle w:val="3"/>
        <w:numPr>
          <w:ilvl w:val="0"/>
          <w:numId w:val="0"/>
        </w:numPr>
        <w:spacing w:before="0" w:beforeAutospacing="0" w:after="160" w:afterAutospacing="0" w:line="400" w:lineRule="atLeast"/>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加强</w:t>
      </w:r>
      <w:r>
        <w:rPr>
          <w:rFonts w:hint="eastAsia" w:ascii="仿宋" w:hAnsi="仿宋" w:eastAsia="仿宋" w:cs="仿宋"/>
          <w:color w:val="000000" w:themeColor="text1"/>
          <w:sz w:val="32"/>
          <w:szCs w:val="32"/>
          <w:lang w:val="en-US" w:eastAsia="zh-CN"/>
          <w14:textFill>
            <w14:solidFill>
              <w14:schemeClr w14:val="tx1"/>
            </w14:solidFill>
          </w14:textFill>
        </w:rPr>
        <w:t>政治</w:t>
      </w:r>
      <w:r>
        <w:rPr>
          <w:rFonts w:hint="eastAsia" w:ascii="仿宋" w:hAnsi="仿宋" w:eastAsia="仿宋" w:cs="仿宋"/>
          <w:color w:val="000000" w:themeColor="text1"/>
          <w:sz w:val="32"/>
          <w:szCs w:val="32"/>
          <w14:textFill>
            <w14:solidFill>
              <w14:schemeClr w14:val="tx1"/>
            </w14:solidFill>
          </w14:textFill>
        </w:rPr>
        <w:t>理论</w:t>
      </w:r>
      <w:r>
        <w:rPr>
          <w:rFonts w:hint="eastAsia" w:ascii="仿宋" w:hAnsi="仿宋" w:eastAsia="仿宋" w:cs="仿宋"/>
          <w:color w:val="000000" w:themeColor="text1"/>
          <w:sz w:val="32"/>
          <w:szCs w:val="32"/>
          <w:lang w:val="en-US" w:eastAsia="zh-CN"/>
          <w14:textFill>
            <w14:solidFill>
              <w14:schemeClr w14:val="tx1"/>
            </w14:solidFill>
          </w14:textFill>
        </w:rPr>
        <w:t>和业务</w:t>
      </w:r>
      <w:r>
        <w:rPr>
          <w:rFonts w:hint="eastAsia" w:ascii="仿宋" w:hAnsi="仿宋" w:eastAsia="仿宋" w:cs="仿宋"/>
          <w:color w:val="000000" w:themeColor="text1"/>
          <w:sz w:val="32"/>
          <w:szCs w:val="32"/>
          <w14:textFill>
            <w14:solidFill>
              <w14:schemeClr w14:val="tx1"/>
            </w14:solidFill>
          </w14:textFill>
        </w:rPr>
        <w:t>学习</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深入学习贯彻党的二十大精神神，习近平系列重要讲话，把学习贯彻党的二十大精神作为首要政治任务，坚持用中国特色社会主义思想武装头脑、指导工作，牢记“四个意识”，坚定“四个自信”，</w:t>
      </w:r>
      <w:r>
        <w:rPr>
          <w:rFonts w:hint="eastAsia" w:ascii="仿宋" w:hAnsi="仿宋" w:eastAsia="仿宋" w:cs="仿宋"/>
          <w:color w:val="000000" w:themeColor="text1"/>
          <w:sz w:val="32"/>
          <w:szCs w:val="32"/>
          <w14:textFill>
            <w14:solidFill>
              <w14:schemeClr w14:val="tx1"/>
            </w14:solidFill>
          </w14:textFill>
        </w:rPr>
        <w:t>提高政治理论水平，拓宽思路，</w:t>
      </w:r>
      <w:r>
        <w:rPr>
          <w:rFonts w:hint="eastAsia" w:ascii="仿宋" w:hAnsi="仿宋" w:eastAsia="仿宋" w:cs="仿宋"/>
          <w:color w:val="000000" w:themeColor="text1"/>
          <w:sz w:val="32"/>
          <w:szCs w:val="32"/>
          <w:lang w:eastAsia="zh-CN"/>
          <w14:textFill>
            <w14:solidFill>
              <w14:schemeClr w14:val="tx1"/>
            </w14:solidFill>
          </w14:textFill>
        </w:rPr>
        <w:t>解放</w:t>
      </w:r>
      <w:r>
        <w:rPr>
          <w:rFonts w:hint="eastAsia" w:ascii="仿宋" w:hAnsi="仿宋" w:eastAsia="仿宋" w:cs="仿宋"/>
          <w:color w:val="000000" w:themeColor="text1"/>
          <w:sz w:val="32"/>
          <w:szCs w:val="32"/>
          <w14:textFill>
            <w14:solidFill>
              <w14:schemeClr w14:val="tx1"/>
            </w14:solidFill>
          </w14:textFill>
        </w:rPr>
        <w:t>思想是做好</w:t>
      </w:r>
      <w:r>
        <w:rPr>
          <w:rFonts w:hint="eastAsia" w:ascii="仿宋" w:hAnsi="仿宋" w:eastAsia="仿宋" w:cs="仿宋"/>
          <w:color w:val="000000" w:themeColor="text1"/>
          <w:sz w:val="32"/>
          <w:szCs w:val="32"/>
          <w:lang w:val="en-US" w:eastAsia="zh-CN"/>
          <w14:textFill>
            <w14:solidFill>
              <w14:schemeClr w14:val="tx1"/>
            </w14:solidFill>
          </w14:textFill>
        </w:rPr>
        <w:t>党建</w:t>
      </w:r>
      <w:r>
        <w:rPr>
          <w:rFonts w:hint="eastAsia" w:ascii="仿宋" w:hAnsi="仿宋" w:eastAsia="仿宋" w:cs="仿宋"/>
          <w:color w:val="000000" w:themeColor="text1"/>
          <w:sz w:val="32"/>
          <w:szCs w:val="32"/>
          <w14:textFill>
            <w14:solidFill>
              <w14:schemeClr w14:val="tx1"/>
            </w14:solidFill>
          </w14:textFill>
        </w:rPr>
        <w:t>工作的基础，加强党的路线、方针、政策、法律法规学习，增强党性、提高素质、提高政治敏锐性和鉴别力</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学习是一个永恒的主题，</w:t>
      </w:r>
      <w:r>
        <w:rPr>
          <w:rFonts w:hint="eastAsia" w:ascii="仿宋" w:hAnsi="仿宋" w:eastAsia="仿宋" w:cs="仿宋"/>
          <w:color w:val="000000" w:themeColor="text1"/>
          <w:sz w:val="32"/>
          <w:szCs w:val="32"/>
          <w:lang w:val="en-US" w:eastAsia="zh-CN"/>
          <w14:textFill>
            <w14:solidFill>
              <w14:schemeClr w14:val="tx1"/>
            </w14:solidFill>
          </w14:textFill>
        </w:rPr>
        <w:t>作为船厂党总支副书记、工会主席、纪检委员，</w:t>
      </w:r>
      <w:r>
        <w:rPr>
          <w:rFonts w:hint="eastAsia" w:ascii="仿宋" w:hAnsi="仿宋" w:eastAsia="仿宋" w:cs="仿宋"/>
          <w:color w:val="000000" w:themeColor="text1"/>
          <w:sz w:val="32"/>
          <w:szCs w:val="32"/>
          <w14:textFill>
            <w14:solidFill>
              <w14:schemeClr w14:val="tx1"/>
            </w14:solidFill>
          </w14:textFill>
        </w:rPr>
        <w:t>时刻提醒自己只有加强学习，提高自身修养，提高工作能力，才不辜负公司党委的厚望。在学习方式上，除</w:t>
      </w:r>
      <w:r>
        <w:rPr>
          <w:rFonts w:hint="eastAsia" w:ascii="仿宋" w:hAnsi="仿宋" w:eastAsia="仿宋" w:cs="仿宋"/>
          <w:color w:val="000000" w:themeColor="text1"/>
          <w:sz w:val="32"/>
          <w:szCs w:val="32"/>
          <w:lang w:eastAsia="zh-CN"/>
          <w14:textFill>
            <w14:solidFill>
              <w14:schemeClr w14:val="tx1"/>
            </w14:solidFill>
          </w14:textFill>
        </w:rPr>
        <w:t>传达</w:t>
      </w:r>
      <w:r>
        <w:rPr>
          <w:rFonts w:hint="eastAsia" w:ascii="仿宋" w:hAnsi="仿宋" w:eastAsia="仿宋" w:cs="仿宋"/>
          <w:color w:val="000000" w:themeColor="text1"/>
          <w:sz w:val="32"/>
          <w:szCs w:val="32"/>
          <w14:textFill>
            <w14:solidFill>
              <w14:schemeClr w14:val="tx1"/>
            </w14:solidFill>
          </w14:textFill>
        </w:rPr>
        <w:t>公司组织的历次学习培训</w:t>
      </w:r>
      <w:r>
        <w:rPr>
          <w:rFonts w:hint="eastAsia" w:ascii="仿宋" w:hAnsi="仿宋" w:eastAsia="仿宋" w:cs="仿宋"/>
          <w:color w:val="000000" w:themeColor="text1"/>
          <w:sz w:val="32"/>
          <w:szCs w:val="32"/>
          <w:lang w:eastAsia="zh-CN"/>
          <w14:textFill>
            <w14:solidFill>
              <w14:schemeClr w14:val="tx1"/>
            </w14:solidFill>
          </w14:textFill>
        </w:rPr>
        <w:t>内容</w:t>
      </w:r>
      <w:r>
        <w:rPr>
          <w:rFonts w:hint="eastAsia" w:ascii="仿宋" w:hAnsi="仿宋" w:eastAsia="仿宋" w:cs="仿宋"/>
          <w:color w:val="000000" w:themeColor="text1"/>
          <w:sz w:val="32"/>
          <w:szCs w:val="32"/>
          <w14:textFill>
            <w14:solidFill>
              <w14:schemeClr w14:val="tx1"/>
            </w14:solidFill>
          </w14:textFill>
        </w:rPr>
        <w:t>外，还注重把工作</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学习相结合，</w:t>
      </w:r>
      <w:r>
        <w:rPr>
          <w:rFonts w:hint="eastAsia" w:ascii="仿宋" w:hAnsi="仿宋" w:eastAsia="仿宋" w:cs="仿宋"/>
          <w:color w:val="000000" w:themeColor="text1"/>
          <w:sz w:val="32"/>
          <w:szCs w:val="32"/>
          <w:lang w:val="en-US" w:eastAsia="zh-CN"/>
          <w14:textFill>
            <w14:solidFill>
              <w14:schemeClr w14:val="tx1"/>
            </w14:solidFill>
          </w14:textFill>
        </w:rPr>
        <w:t>并</w:t>
      </w:r>
      <w:r>
        <w:rPr>
          <w:rFonts w:hint="eastAsia" w:ascii="仿宋" w:hAnsi="仿宋" w:eastAsia="仿宋" w:cs="仿宋"/>
          <w:color w:val="000000" w:themeColor="text1"/>
          <w:sz w:val="32"/>
          <w:szCs w:val="32"/>
          <w14:textFill>
            <w14:solidFill>
              <w14:schemeClr w14:val="tx1"/>
            </w14:solidFill>
          </w14:textFill>
        </w:rPr>
        <w:t>重点学习《党章》、《中国共产党纪律处分条例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中国共产党问责条例》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谈治国理政》第四卷</w:t>
      </w:r>
      <w:r>
        <w:rPr>
          <w:rFonts w:hint="eastAsia" w:ascii="仿宋" w:hAnsi="仿宋" w:eastAsia="仿宋" w:cs="仿宋"/>
          <w:color w:val="000000" w:themeColor="text1"/>
          <w:sz w:val="32"/>
          <w:szCs w:val="32"/>
          <w14:textFill>
            <w14:solidFill>
              <w14:schemeClr w14:val="tx1"/>
            </w14:solidFill>
          </w14:textFill>
        </w:rPr>
        <w:t>及公司纪委刊发的30多期《反腐倡廉》宣传学习材料</w:t>
      </w:r>
      <w:r>
        <w:rPr>
          <w:rFonts w:hint="eastAsia" w:ascii="仿宋" w:hAnsi="仿宋" w:eastAsia="仿宋" w:cs="仿宋"/>
          <w:color w:val="000000" w:themeColor="text1"/>
          <w:sz w:val="32"/>
          <w:szCs w:val="32"/>
          <w:lang w:eastAsia="zh-CN"/>
          <w14:textFill>
            <w14:solidFill>
              <w14:schemeClr w14:val="tx1"/>
            </w14:solidFill>
          </w14:textFill>
        </w:rPr>
        <w:t>。</w:t>
      </w:r>
    </w:p>
    <w:p>
      <w:pPr>
        <w:pStyle w:val="3"/>
        <w:spacing w:before="0" w:beforeAutospacing="0" w:after="160" w:afterAutospacing="0" w:line="400" w:lineRule="atLeast"/>
        <w:rPr>
          <w:rFonts w:hint="eastAsia" w:ascii="仿宋" w:hAnsi="仿宋" w:eastAsia="仿宋" w:cs="仿宋"/>
          <w:color w:val="000000" w:themeColor="text1"/>
          <w:sz w:val="32"/>
          <w:szCs w:val="32"/>
          <w:lang w:eastAsia="zh-CN"/>
          <w14:textFill>
            <w14:solidFill>
              <w14:schemeClr w14:val="tx1"/>
            </w14:solidFill>
          </w14:textFill>
        </w:rPr>
      </w:pPr>
      <w:r>
        <w:rPr>
          <w:rStyle w:val="6"/>
          <w:rFonts w:hint="eastAsia" w:ascii="仿宋" w:hAnsi="仿宋" w:eastAsia="仿宋" w:cs="仿宋"/>
          <w:b w:val="0"/>
          <w:color w:val="000000" w:themeColor="text1"/>
          <w:sz w:val="32"/>
          <w:szCs w:val="32"/>
          <w14:textFill>
            <w14:solidFill>
              <w14:schemeClr w14:val="tx1"/>
            </w14:solidFill>
          </w14:textFill>
        </w:rPr>
        <w:t>　　</w:t>
      </w:r>
      <w:r>
        <w:rPr>
          <w:rStyle w:val="6"/>
          <w:rFonts w:hint="eastAsia" w:ascii="黑体" w:hAnsi="黑体" w:eastAsia="黑体" w:cs="黑体"/>
          <w:b w:val="0"/>
          <w:color w:val="000000" w:themeColor="text1"/>
          <w:sz w:val="32"/>
          <w:szCs w:val="32"/>
          <w14:textFill>
            <w14:solidFill>
              <w14:schemeClr w14:val="tx1"/>
            </w14:solidFill>
          </w14:textFill>
        </w:rPr>
        <w:t xml:space="preserve"> 二、</w:t>
      </w:r>
      <w:r>
        <w:rPr>
          <w:rStyle w:val="6"/>
          <w:rFonts w:hint="eastAsia" w:ascii="黑体" w:hAnsi="黑体" w:eastAsia="黑体" w:cs="黑体"/>
          <w:b w:val="0"/>
          <w:color w:val="000000" w:themeColor="text1"/>
          <w:sz w:val="32"/>
          <w:szCs w:val="32"/>
          <w:lang w:val="en-US" w:eastAsia="zh-CN"/>
          <w14:textFill>
            <w14:solidFill>
              <w14:schemeClr w14:val="tx1"/>
            </w14:solidFill>
          </w14:textFill>
        </w:rPr>
        <w:t>2023年</w:t>
      </w:r>
      <w:r>
        <w:rPr>
          <w:rStyle w:val="6"/>
          <w:rFonts w:hint="eastAsia" w:ascii="黑体" w:hAnsi="黑体" w:eastAsia="黑体" w:cs="黑体"/>
          <w:b w:val="0"/>
          <w:color w:val="000000" w:themeColor="text1"/>
          <w:sz w:val="32"/>
          <w:szCs w:val="32"/>
          <w14:textFill>
            <w14:solidFill>
              <w14:schemeClr w14:val="tx1"/>
            </w14:solidFill>
          </w14:textFill>
        </w:rPr>
        <w:t>工作</w:t>
      </w:r>
      <w:r>
        <w:rPr>
          <w:rStyle w:val="6"/>
          <w:rFonts w:hint="eastAsia" w:ascii="黑体" w:hAnsi="黑体" w:eastAsia="黑体" w:cs="黑体"/>
          <w:b w:val="0"/>
          <w:color w:val="000000" w:themeColor="text1"/>
          <w:sz w:val="32"/>
          <w:szCs w:val="32"/>
          <w:lang w:val="en-US" w:eastAsia="zh-CN"/>
          <w14:textFill>
            <w14:solidFill>
              <w14:schemeClr w14:val="tx1"/>
            </w14:solidFill>
          </w14:textFill>
        </w:rPr>
        <w:t>开展</w:t>
      </w:r>
      <w:r>
        <w:rPr>
          <w:rStyle w:val="6"/>
          <w:rFonts w:hint="eastAsia" w:ascii="黑体" w:hAnsi="黑体" w:eastAsia="黑体" w:cs="黑体"/>
          <w:b w:val="0"/>
          <w:color w:val="000000" w:themeColor="text1"/>
          <w:sz w:val="32"/>
          <w:szCs w:val="32"/>
          <w:lang w:eastAsia="zh-CN"/>
          <w14:textFill>
            <w14:solidFill>
              <w14:schemeClr w14:val="tx1"/>
            </w14:solidFill>
          </w14:textFill>
        </w:rPr>
        <w:t>情况</w:t>
      </w:r>
    </w:p>
    <w:p>
      <w:pPr>
        <w:numPr>
          <w:ilvl w:val="0"/>
          <w:numId w:val="2"/>
        </w:numPr>
        <w:snapToGrid w:val="0"/>
        <w:spacing w:line="360" w:lineRule="auto"/>
        <w:ind w:firstLine="640" w:firstLineChars="200"/>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党建工作</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32"/>
          <w:lang w:val="en-US" w:eastAsia="zh-CN"/>
        </w:rPr>
        <w:t>2023年北船公司党总支在烟渔公司党委的领导下，</w:t>
      </w:r>
      <w:r>
        <w:rPr>
          <w:rFonts w:hint="eastAsia" w:ascii="仿宋" w:hAnsi="仿宋" w:eastAsia="仿宋" w:cs="仿宋"/>
          <w:sz w:val="32"/>
          <w:szCs w:val="32"/>
        </w:rPr>
        <w:t>坚持</w:t>
      </w:r>
      <w:r>
        <w:rPr>
          <w:rFonts w:hint="eastAsia" w:ascii="仿宋" w:hAnsi="仿宋" w:eastAsia="仿宋" w:cs="仿宋"/>
          <w:sz w:val="32"/>
          <w:szCs w:val="32"/>
          <w:lang w:eastAsia="zh-CN"/>
        </w:rPr>
        <w:t>党建工作</w:t>
      </w:r>
      <w:r>
        <w:rPr>
          <w:rFonts w:hint="eastAsia" w:ascii="仿宋" w:hAnsi="仿宋" w:eastAsia="仿宋" w:cs="仿宋"/>
          <w:sz w:val="32"/>
          <w:szCs w:val="32"/>
        </w:rPr>
        <w:t>常态化、制度化、规范化，扎实开展各项系列教育活动，</w:t>
      </w:r>
      <w:r>
        <w:rPr>
          <w:rFonts w:hint="eastAsia" w:ascii="仿宋" w:hAnsi="仿宋" w:eastAsia="仿宋" w:cs="仿宋"/>
          <w:sz w:val="32"/>
          <w:szCs w:val="32"/>
          <w:lang w:val="en-US" w:eastAsia="zh-CN"/>
        </w:rPr>
        <w:t>作为总支副书记组织全体党员</w:t>
      </w:r>
      <w:r>
        <w:rPr>
          <w:rFonts w:hint="eastAsia" w:ascii="仿宋" w:hAnsi="仿宋" w:eastAsia="仿宋" w:cs="仿宋"/>
          <w:sz w:val="32"/>
          <w:szCs w:val="32"/>
        </w:rPr>
        <w:t>认真学习</w:t>
      </w:r>
      <w:r>
        <w:rPr>
          <w:rFonts w:hint="eastAsia" w:ascii="仿宋" w:hAnsi="仿宋" w:eastAsia="仿宋" w:cs="仿宋"/>
          <w:sz w:val="32"/>
          <w:szCs w:val="32"/>
          <w:lang w:val="en-US" w:eastAsia="zh-CN"/>
        </w:rPr>
        <w:t>《习近平著作选读》第一卷和第二卷、《习近平新时代中国特色社会主义思想专题摘编》、做好做实《习近平新时代中国特色社会主义思想》主题教育，通过“三会一课”组织党员集中学习，坚定党员理想信念，增强党性修养，将学习成效融入生产实践，特别是船厂2023年承揽烟渔公司11条船建造任务，充分发挥党建引领生产经营，党员干部在工作中冲锋在前，带领职工提前完成造船任务，充分发挥党组织的作用。为深入开展学习贯彻习近平新时代中国特色社会主义思想主题教育，继承和发扬党的光荣传统，进一步发挥党建引领作用，组织全体党员于6月17日赴沂蒙山革命老区、参观了孟良崮战役纪念馆、沂蒙红色影视基地，追忆革命历史，缅怀革命先烈，接受爱国主义教育，增强党员爱国热情和凝聚力。</w:t>
      </w:r>
    </w:p>
    <w:p>
      <w:pPr>
        <w:numPr>
          <w:ilvl w:val="0"/>
          <w:numId w:val="0"/>
        </w:numPr>
        <w:snapToGrid w:val="0"/>
        <w:spacing w:line="360" w:lineRule="auto"/>
        <w:ind w:left="720" w:leftChars="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w:t>
      </w:r>
      <w:r>
        <w:rPr>
          <w:rFonts w:hint="eastAsia" w:ascii="楷体" w:hAnsi="楷体" w:eastAsia="楷体" w:cs="楷体"/>
          <w:color w:val="000000" w:themeColor="text1"/>
          <w:sz w:val="32"/>
          <w:szCs w:val="32"/>
          <w:lang w:val="en-US" w:eastAsia="zh-CN"/>
          <w14:textFill>
            <w14:solidFill>
              <w14:schemeClr w14:val="tx1"/>
            </w14:solidFill>
          </w14:textFill>
        </w:rPr>
        <w:t>纪检工作</w:t>
      </w:r>
    </w:p>
    <w:p>
      <w:pPr>
        <w:numPr>
          <w:ilvl w:val="0"/>
          <w:numId w:val="0"/>
        </w:numPr>
        <w:snapToGrid w:val="0"/>
        <w:spacing w:line="360" w:lineRule="auto"/>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一是加强领导,狠抓党风廉政建设责任制的落实。始终坚持公司党委统一领导,党政齐抓共管、各部门各负其责的党风廉政建设领导体制和工作机制，层层签订《党风廉政建设目标管理责任书》，把党风廉政建设责任制的落实与工作紧密结合起来，形成“一岗双责”的工作格局。</w:t>
      </w:r>
    </w:p>
    <w:p>
      <w:pPr>
        <w:snapToGrid w:val="0"/>
        <w:spacing w:line="360" w:lineRule="auto"/>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是廉政警示教育不断加强。先后组织班子成员、党员干部学习了《落实中央八项规定精神制度成果汇编》、《反腐倡廉》及违反中央八项规定精神典型案例等精神。充分利用QQ、微信等媒体平台，不定期发送廉政提醒、案例警示、上级政策解读等，真正让每名党员在潜移默化中接受廉政教育。召开专题警示教育会，督促党员干部时刻绷紧纪律之弦，筑牢思想防线。</w:t>
      </w:r>
    </w:p>
    <w:p>
      <w:pPr>
        <w:snapToGrid w:val="0"/>
        <w:spacing w:line="360" w:lineRule="auto"/>
        <w:ind w:firstLine="800" w:firstLineChars="25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是关口前移，做实做深内部监督。组织开展招投标管理专项监督，更新廉洁从业风险防控体系风险点及防控措施，下发风险清单，促选人用人、“三重一大”决策、规范党内政治生活、退库物资处理等进行常态化监督，切实保障重点领域和关键环节管理规范、关键岗位人员从业安全。</w:t>
      </w:r>
    </w:p>
    <w:p>
      <w:pPr>
        <w:snapToGrid w:val="0"/>
        <w:spacing w:line="360" w:lineRule="auto"/>
        <w:ind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3年</w:t>
      </w:r>
      <w:r>
        <w:rPr>
          <w:rFonts w:hint="eastAsia" w:ascii="仿宋" w:hAnsi="仿宋" w:eastAsia="仿宋" w:cs="仿宋"/>
          <w:color w:val="000000" w:themeColor="text1"/>
          <w:sz w:val="32"/>
          <w:szCs w:val="32"/>
          <w14:textFill>
            <w14:solidFill>
              <w14:schemeClr w14:val="tx1"/>
            </w14:solidFill>
          </w14:textFill>
        </w:rPr>
        <w:t>北船公司完成了</w:t>
      </w:r>
      <w:r>
        <w:rPr>
          <w:rFonts w:hint="eastAsia" w:ascii="仿宋" w:hAnsi="仿宋" w:eastAsia="仿宋" w:cs="仿宋"/>
          <w:color w:val="000000" w:themeColor="text1"/>
          <w:sz w:val="32"/>
          <w:szCs w:val="32"/>
          <w:lang w:eastAsia="zh-CN"/>
          <w14:textFill>
            <w14:solidFill>
              <w14:schemeClr w14:val="tx1"/>
            </w14:solidFill>
          </w14:textFill>
        </w:rPr>
        <w:t>与中集来福士海工工程有限公司合作框架协议包括场地租领、职工更衣室拆除置换、涂装、数控下料、打砂等一系列合作项目，</w:t>
      </w:r>
      <w:r>
        <w:rPr>
          <w:rFonts w:hint="eastAsia" w:ascii="仿宋" w:hAnsi="仿宋" w:eastAsia="仿宋" w:cs="仿宋"/>
          <w:color w:val="000000" w:themeColor="text1"/>
          <w:sz w:val="32"/>
          <w:szCs w:val="32"/>
          <w:lang w:val="en-US" w:eastAsia="zh-CN"/>
          <w14:textFill>
            <w14:solidFill>
              <w14:schemeClr w14:val="tx1"/>
            </w14:solidFill>
          </w14:textFill>
        </w:rPr>
        <w:t>经海2、3号两条船的建造，烟渔公司51.7米4条船和44.8米7条船共计11条船的建造任务。签订合同191份，合同金额达1.3多亿元。涉及工程外包、物资采供等磋商竞价的项目很多，我深感</w:t>
      </w:r>
      <w:r>
        <w:rPr>
          <w:rFonts w:hint="eastAsia" w:ascii="仿宋" w:hAnsi="仿宋" w:eastAsia="仿宋" w:cs="仿宋"/>
          <w:color w:val="000000" w:themeColor="text1"/>
          <w:sz w:val="32"/>
          <w:szCs w:val="32"/>
          <w:lang w:eastAsia="zh-CN"/>
          <w14:textFill>
            <w14:solidFill>
              <w14:schemeClr w14:val="tx1"/>
            </w14:solidFill>
          </w14:textFill>
        </w:rPr>
        <w:t>工作</w:t>
      </w:r>
      <w:r>
        <w:rPr>
          <w:rFonts w:hint="eastAsia" w:ascii="仿宋" w:hAnsi="仿宋" w:eastAsia="仿宋" w:cs="仿宋"/>
          <w:color w:val="000000" w:themeColor="text1"/>
          <w:sz w:val="32"/>
          <w:szCs w:val="32"/>
          <w14:textFill>
            <w14:solidFill>
              <w14:schemeClr w14:val="tx1"/>
            </w14:solidFill>
          </w14:textFill>
        </w:rPr>
        <w:t>责任重大，积极参与到各项工作中。坚决贯彻“三重一大制度”，对大宗物资</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采购</w:t>
      </w:r>
      <w:r>
        <w:rPr>
          <w:rFonts w:hint="eastAsia" w:ascii="仿宋" w:hAnsi="仿宋" w:eastAsia="仿宋" w:cs="仿宋"/>
          <w:color w:val="000000" w:themeColor="text1"/>
          <w:sz w:val="32"/>
          <w:szCs w:val="32"/>
          <w:lang w:eastAsia="zh-CN"/>
          <w14:textFill>
            <w14:solidFill>
              <w14:schemeClr w14:val="tx1"/>
            </w14:solidFill>
          </w14:textFill>
        </w:rPr>
        <w:t>、废钢处置</w:t>
      </w:r>
      <w:r>
        <w:rPr>
          <w:rFonts w:hint="eastAsia" w:ascii="仿宋" w:hAnsi="仿宋" w:eastAsia="仿宋" w:cs="仿宋"/>
          <w:color w:val="000000" w:themeColor="text1"/>
          <w:sz w:val="32"/>
          <w:szCs w:val="32"/>
          <w14:textFill>
            <w14:solidFill>
              <w14:schemeClr w14:val="tx1"/>
            </w14:solidFill>
          </w14:textFill>
        </w:rPr>
        <w:t>及施工工程采用招标方式，在公开、公平、竞价</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基础上，规范操作。</w:t>
      </w:r>
      <w:r>
        <w:rPr>
          <w:rFonts w:hint="eastAsia" w:ascii="仿宋" w:hAnsi="仿宋" w:eastAsia="仿宋" w:cs="仿宋"/>
          <w:color w:val="000000" w:themeColor="text1"/>
          <w:sz w:val="32"/>
          <w:szCs w:val="32"/>
          <w:lang w:eastAsia="zh-CN"/>
          <w14:textFill>
            <w14:solidFill>
              <w14:schemeClr w14:val="tx1"/>
            </w14:solidFill>
          </w14:textFill>
        </w:rPr>
        <w:t>特别是承造的公司</w:t>
      </w:r>
      <w:r>
        <w:rPr>
          <w:rFonts w:hint="eastAsia" w:ascii="仿宋" w:hAnsi="仿宋" w:eastAsia="仿宋" w:cs="仿宋"/>
          <w:color w:val="000000" w:themeColor="text1"/>
          <w:sz w:val="32"/>
          <w:szCs w:val="32"/>
          <w:lang w:val="en-US" w:eastAsia="zh-CN"/>
          <w14:textFill>
            <w14:solidFill>
              <w14:schemeClr w14:val="tx1"/>
            </w14:solidFill>
          </w14:textFill>
        </w:rPr>
        <w:t>51.7米和44.8米共11条船工期特别紧张，总结摩洛哥造船经验，船厂领导班子改变思路，选择国有大型造船企业进行磋商比价。</w:t>
      </w:r>
      <w:r>
        <w:rPr>
          <w:rFonts w:hint="eastAsia" w:ascii="仿宋" w:hAnsi="仿宋" w:eastAsia="仿宋" w:cs="仿宋"/>
          <w:color w:val="000000" w:themeColor="text1"/>
          <w:sz w:val="32"/>
          <w:szCs w:val="32"/>
          <w:lang w:eastAsia="zh-CN"/>
          <w14:textFill>
            <w14:solidFill>
              <w14:schemeClr w14:val="tx1"/>
            </w14:solidFill>
          </w14:textFill>
        </w:rPr>
        <w:t>保证船体工期及建造工程中的不确定因素。</w:t>
      </w:r>
      <w:r>
        <w:rPr>
          <w:rFonts w:hint="eastAsia" w:ascii="仿宋" w:hAnsi="仿宋" w:eastAsia="仿宋" w:cs="仿宋"/>
          <w:color w:val="000000" w:themeColor="text1"/>
          <w:sz w:val="32"/>
          <w:szCs w:val="32"/>
          <w14:textFill>
            <w14:solidFill>
              <w14:schemeClr w14:val="tx1"/>
            </w14:solidFill>
          </w14:textFill>
        </w:rPr>
        <w:t>对所雇工人工资兑现</w:t>
      </w:r>
      <w:r>
        <w:rPr>
          <w:rFonts w:hint="eastAsia" w:ascii="仿宋" w:hAnsi="仿宋" w:eastAsia="仿宋" w:cs="仿宋"/>
          <w:color w:val="000000" w:themeColor="text1"/>
          <w:sz w:val="32"/>
          <w:szCs w:val="32"/>
          <w:lang w:eastAsia="zh-CN"/>
          <w14:textFill>
            <w14:solidFill>
              <w14:schemeClr w14:val="tx1"/>
            </w14:solidFill>
          </w14:textFill>
        </w:rPr>
        <w:t>及时跟踪</w:t>
      </w:r>
      <w:r>
        <w:rPr>
          <w:rFonts w:hint="eastAsia" w:ascii="仿宋" w:hAnsi="仿宋" w:eastAsia="仿宋" w:cs="仿宋"/>
          <w:color w:val="000000" w:themeColor="text1"/>
          <w:sz w:val="32"/>
          <w:szCs w:val="32"/>
          <w14:textFill>
            <w14:solidFill>
              <w14:schemeClr w14:val="tx1"/>
            </w14:solidFill>
          </w14:textFill>
        </w:rPr>
        <w:t>，减少付款比例，留出相应的款项</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减少了企业资金风险。</w:t>
      </w:r>
      <w:r>
        <w:rPr>
          <w:rFonts w:hint="eastAsia" w:ascii="仿宋" w:hAnsi="仿宋" w:eastAsia="仿宋" w:cs="仿宋"/>
          <w:color w:val="000000" w:themeColor="text1"/>
          <w:sz w:val="32"/>
          <w:szCs w:val="32"/>
          <w:lang w:val="en-US" w:eastAsia="zh-CN"/>
          <w14:textFill>
            <w14:solidFill>
              <w14:schemeClr w14:val="tx1"/>
            </w14:solidFill>
          </w14:textFill>
        </w:rPr>
        <w:t>全年无上访事件。按照</w:t>
      </w:r>
      <w:r>
        <w:rPr>
          <w:rFonts w:hint="eastAsia" w:ascii="仿宋" w:hAnsi="仿宋" w:eastAsia="仿宋" w:cs="仿宋"/>
          <w:color w:val="000000" w:themeColor="text1"/>
          <w:sz w:val="32"/>
          <w:szCs w:val="32"/>
          <w14:textFill>
            <w14:solidFill>
              <w14:schemeClr w14:val="tx1"/>
            </w14:solidFill>
          </w14:textFill>
        </w:rPr>
        <w:t>党中央“八项规定”反“四风”要求，逐条学习，</w:t>
      </w:r>
      <w:r>
        <w:rPr>
          <w:rFonts w:hint="eastAsia" w:ascii="仿宋" w:hAnsi="仿宋" w:eastAsia="仿宋" w:cs="仿宋"/>
          <w:color w:val="000000" w:themeColor="text1"/>
          <w:sz w:val="32"/>
          <w:szCs w:val="32"/>
          <w:lang w:val="en-US" w:eastAsia="zh-CN"/>
          <w14:textFill>
            <w14:solidFill>
              <w14:schemeClr w14:val="tx1"/>
            </w14:solidFill>
          </w14:textFill>
        </w:rPr>
        <w:t>并</w:t>
      </w:r>
      <w:r>
        <w:rPr>
          <w:rFonts w:hint="eastAsia" w:ascii="仿宋" w:hAnsi="仿宋" w:eastAsia="仿宋" w:cs="仿宋"/>
          <w:color w:val="000000" w:themeColor="text1"/>
          <w:sz w:val="32"/>
          <w:szCs w:val="32"/>
          <w14:textFill>
            <w14:solidFill>
              <w14:schemeClr w14:val="tx1"/>
            </w14:solidFill>
          </w14:textFill>
        </w:rPr>
        <w:t>应用到船</w:t>
      </w:r>
      <w:r>
        <w:rPr>
          <w:rFonts w:hint="eastAsia" w:ascii="仿宋" w:hAnsi="仿宋" w:eastAsia="仿宋" w:cs="仿宋"/>
          <w:color w:val="000000" w:themeColor="text1"/>
          <w:sz w:val="32"/>
          <w:szCs w:val="32"/>
          <w:lang w:eastAsia="zh-CN"/>
          <w14:textFill>
            <w14:solidFill>
              <w14:schemeClr w14:val="tx1"/>
            </w14:solidFill>
          </w14:textFill>
        </w:rPr>
        <w:t>厂日常管理和船舶</w:t>
      </w:r>
      <w:r>
        <w:rPr>
          <w:rFonts w:hint="eastAsia" w:ascii="仿宋" w:hAnsi="仿宋" w:eastAsia="仿宋" w:cs="仿宋"/>
          <w:color w:val="000000" w:themeColor="text1"/>
          <w:sz w:val="32"/>
          <w:szCs w:val="32"/>
          <w14:textFill>
            <w14:solidFill>
              <w14:schemeClr w14:val="tx1"/>
            </w14:solidFill>
          </w14:textFill>
        </w:rPr>
        <w:t>建造项目</w:t>
      </w:r>
      <w:r>
        <w:rPr>
          <w:rFonts w:hint="eastAsia" w:ascii="仿宋" w:hAnsi="仿宋" w:eastAsia="仿宋" w:cs="仿宋"/>
          <w:color w:val="000000" w:themeColor="text1"/>
          <w:sz w:val="32"/>
          <w:szCs w:val="32"/>
          <w:lang w:val="en-US" w:eastAsia="zh-CN"/>
          <w14:textFill>
            <w14:solidFill>
              <w14:schemeClr w14:val="tx1"/>
            </w14:solidFill>
          </w14:textFill>
        </w:rPr>
        <w:t>上</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磋商竞价</w:t>
      </w:r>
      <w:r>
        <w:rPr>
          <w:rFonts w:hint="eastAsia" w:ascii="仿宋" w:hAnsi="仿宋" w:eastAsia="仿宋" w:cs="仿宋"/>
          <w:color w:val="000000" w:themeColor="text1"/>
          <w:sz w:val="32"/>
          <w:szCs w:val="32"/>
          <w14:textFill>
            <w14:solidFill>
              <w14:schemeClr w14:val="tx1"/>
            </w14:solidFill>
          </w14:textFill>
        </w:rPr>
        <w:t>、结算、专项资金使用严格按照规章制度进行。进一步提高管理人员廉洁自律意识，提升执行力。</w:t>
      </w:r>
    </w:p>
    <w:p>
      <w:pPr>
        <w:numPr>
          <w:ilvl w:val="0"/>
          <w:numId w:val="0"/>
        </w:numPr>
        <w:ind w:left="720"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w:t>
      </w:r>
      <w:r>
        <w:rPr>
          <w:rFonts w:hint="eastAsia" w:ascii="楷体" w:hAnsi="楷体" w:eastAsia="楷体" w:cs="楷体"/>
          <w:sz w:val="32"/>
          <w:szCs w:val="32"/>
          <w:lang w:val="en-US" w:eastAsia="zh-CN"/>
        </w:rPr>
        <w:t>工会工作</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司工会及北船公司党政的领导下，紧紧围绕公司生产经营和职工队伍建设为中心，充分发挥工会工作优势，加强民主管理、民主监督、服务广大职工，不断推动公司工会工作健康全面开展，为公司各项生产经营任务的完成和队伍的发展起到了积极作用。</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、造船公司工会高度重视厂务公开工作，把其作为工会工作的一项重要内容进行开展，切实维护职工合法权益，确保公司各项工作稳步发展。</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lang w:val="en-US" w:eastAsia="zh-CN"/>
        </w:rPr>
        <w:t>持续开展“圆梦安康”百日行动化；与公司安全保卫部联手，广泛发动职工查找身边的安全隐患，查出安全隐患8处，督促及时整改，有效防控各类事故的发生，协助安保部门搞好安全月及节能减排宣传周活动，加大安全宣传力度，和外协队伍联合举办消防、环境保护应急演练，由于防控到位公司多年未发生较大事故。</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、大力开展“送温暖工程”活动，切实关心职工生活</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一是</w:t>
      </w:r>
      <w:r>
        <w:rPr>
          <w:rFonts w:hint="eastAsia" w:ascii="仿宋" w:hAnsi="仿宋" w:eastAsia="仿宋" w:cs="仿宋"/>
          <w:color w:val="000000" w:themeColor="text1"/>
          <w:sz w:val="32"/>
          <w:szCs w:val="32"/>
          <w14:textFill>
            <w14:solidFill>
              <w14:schemeClr w14:val="tx1"/>
            </w14:solidFill>
          </w14:textFill>
        </w:rPr>
        <w:t>按照国家的法律法规，保护职工的合法权益，落实公司以人为本的管理理念，提高职工的劳动热情，夏天天气炎热时段为防暑降温，</w:t>
      </w:r>
      <w:r>
        <w:rPr>
          <w:rFonts w:hint="eastAsia" w:ascii="仿宋" w:hAnsi="仿宋" w:eastAsia="仿宋" w:cs="仿宋"/>
          <w:sz w:val="32"/>
          <w:szCs w:val="32"/>
          <w:lang w:val="en-US" w:eastAsia="zh-CN"/>
        </w:rPr>
        <w:t>为职工就餐提供伙食补助，</w:t>
      </w:r>
      <w:r>
        <w:rPr>
          <w:rFonts w:hint="eastAsia" w:ascii="仿宋" w:hAnsi="仿宋" w:eastAsia="仿宋" w:cs="仿宋"/>
          <w:color w:val="000000" w:themeColor="text1"/>
          <w:sz w:val="32"/>
          <w:szCs w:val="32"/>
          <w14:textFill>
            <w14:solidFill>
              <w14:schemeClr w14:val="tx1"/>
            </w14:solidFill>
          </w14:textFill>
        </w:rPr>
        <w:t>购买西瓜、饮料、冰棍、绿豆水等。</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二是</w:t>
      </w:r>
      <w:r>
        <w:rPr>
          <w:rFonts w:hint="eastAsia" w:ascii="仿宋" w:hAnsi="仿宋" w:eastAsia="仿宋" w:cs="仿宋"/>
          <w:color w:val="000000" w:themeColor="text1"/>
          <w:sz w:val="32"/>
          <w:szCs w:val="32"/>
          <w14:textFill>
            <w14:solidFill>
              <w14:schemeClr w14:val="tx1"/>
            </w14:solidFill>
          </w14:textFill>
        </w:rPr>
        <w:t>走访慰问老党员、职工，抽出部分资金坚持对困难职工补助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对生病住院的职工主动探望，对去世的老职工知道的都派人去参加葬礼，送花圈慰问家属，让职工感受到企业的温暖，增强了职工对企业的信心和期望。</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三是</w:t>
      </w:r>
      <w:r>
        <w:rPr>
          <w:rFonts w:hint="eastAsia" w:ascii="仿宋" w:hAnsi="仿宋" w:eastAsia="仿宋" w:cs="仿宋"/>
          <w:color w:val="000000" w:themeColor="text1"/>
          <w:sz w:val="32"/>
          <w:szCs w:val="32"/>
          <w:lang w:eastAsia="zh-CN"/>
          <w14:textFill>
            <w14:solidFill>
              <w14:schemeClr w14:val="tx1"/>
            </w14:solidFill>
          </w14:textFill>
        </w:rPr>
        <w:t>助力企业改革、保障员工权益</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000000" w:themeColor="text1"/>
          <w:sz w:val="32"/>
          <w:szCs w:val="32"/>
          <w:lang w:val="en-US" w:eastAsia="zh-CN"/>
          <w14:textFill>
            <w14:solidFill>
              <w14:schemeClr w14:val="tx1"/>
            </w14:solidFill>
          </w14:textFill>
        </w:rPr>
        <w:t>1、2023年北船公司与中集来福士深度合作，烟渔公司出台《北方造船公司员工安置办法》北船公司工会委员会在烟渔党委和公司工会委员会的领导下，及时发放安置预案，带领工会委员和职工代表深入职工队伍，</w:t>
      </w:r>
      <w:r>
        <w:rPr>
          <w:rFonts w:hint="eastAsia" w:ascii="仿宋" w:hAnsi="仿宋" w:eastAsia="仿宋" w:cs="仿宋"/>
          <w:color w:val="auto"/>
          <w:sz w:val="32"/>
          <w:szCs w:val="32"/>
        </w:rPr>
        <w:t>掌握职工思想动态，认真听取职工的意见和呼声，</w:t>
      </w:r>
      <w:r>
        <w:rPr>
          <w:rFonts w:hint="eastAsia" w:ascii="仿宋" w:hAnsi="仿宋" w:eastAsia="仿宋" w:cs="仿宋"/>
          <w:color w:val="auto"/>
          <w:sz w:val="32"/>
          <w:szCs w:val="32"/>
          <w:lang w:eastAsia="zh-CN"/>
        </w:rPr>
        <w:t>解释与中集来福士深度合作对船厂目前经营发展的重要性，解读安置办法对职工利益的最大化。</w:t>
      </w:r>
      <w:r>
        <w:rPr>
          <w:rFonts w:hint="eastAsia" w:ascii="仿宋" w:hAnsi="仿宋" w:eastAsia="仿宋" w:cs="仿宋"/>
          <w:color w:val="auto"/>
          <w:sz w:val="32"/>
          <w:szCs w:val="32"/>
        </w:rPr>
        <w:t>就职工关心的热点、难点问题进行收集，并及时将职工意见建议反馈给公司</w:t>
      </w:r>
      <w:r>
        <w:rPr>
          <w:rFonts w:hint="eastAsia" w:ascii="仿宋" w:hAnsi="仿宋" w:eastAsia="仿宋" w:cs="仿宋"/>
          <w:color w:val="auto"/>
          <w:sz w:val="32"/>
          <w:szCs w:val="32"/>
          <w:lang w:eastAsia="zh-CN"/>
        </w:rPr>
        <w:t>讨论解决</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如：安置办法预案通过公司工会委员会讨论增加了病退条款保障了少数因病无法正常工作员工的利益。安置办法通过船厂工会委员会耐心解读职工不明确之处，保证船厂职工心态，为船厂与中集来福士深度合作项目平稳顺利进行打下基础。</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对来访的退</w:t>
      </w:r>
      <w:r>
        <w:rPr>
          <w:rFonts w:hint="eastAsia" w:ascii="仿宋" w:hAnsi="仿宋" w:eastAsia="仿宋" w:cs="仿宋"/>
          <w:color w:val="000000" w:themeColor="text1"/>
          <w:sz w:val="32"/>
          <w:szCs w:val="32"/>
          <w14:textFill>
            <w14:solidFill>
              <w14:schemeClr w14:val="tx1"/>
            </w14:solidFill>
          </w14:textFill>
        </w:rPr>
        <w:t>休及各类人员，热情地接待，认真的解答其所提问题，能帮助解决的，千方百计帮助解决；解决不了的，有理有据地进行诠释，尽最大努力使其满意，保持维稳工作常态化。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3、对公司较大的改革、重大事项代表北船公司职工权益，积极组织职工参加公司工会举办的各类文体活动，组织团员青年清扫食堂卫生、厂区内杂草等劳动活动。</w:t>
      </w:r>
    </w:p>
    <w:p>
      <w:pPr>
        <w:pStyle w:val="3"/>
        <w:keepNext w:val="0"/>
        <w:keepLines w:val="0"/>
        <w:pageBreakBefore w:val="0"/>
        <w:widowControl/>
        <w:kinsoku/>
        <w:wordWrap/>
        <w:overflowPunct/>
        <w:topLinePunct w:val="0"/>
        <w:autoSpaceDE/>
        <w:autoSpaceDN/>
        <w:bidi w:val="0"/>
        <w:adjustRightInd/>
        <w:snapToGrid/>
        <w:spacing w:before="0" w:beforeAutospacing="0" w:after="160" w:afterAutospacing="0" w:line="400" w:lineRule="atLeas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加强宣传，弘扬正气，发挥典型引领作用。搞好场地宣传工作，利用宣传橱窗、黑板报及时报道劳动中出现的积极人物，大力弘扬企业文化</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 xml:space="preserve"> </w:t>
      </w:r>
      <w:bookmarkStart w:id="0" w:name="_GoBack"/>
      <w:bookmarkEnd w:id="0"/>
    </w:p>
    <w:p>
      <w:pPr>
        <w:spacing w:line="560" w:lineRule="exact"/>
        <w:ind w:firstLine="640" w:firstLineChars="200"/>
        <w:rPr>
          <w:rFonts w:hint="eastAsia" w:ascii="黑体" w:hAnsi="黑体" w:eastAsia="黑体" w:cs="黑体"/>
          <w:bCs/>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三、2024年工作计划</w:t>
      </w:r>
    </w:p>
    <w:p>
      <w:pPr>
        <w:spacing w:line="560" w:lineRule="exact"/>
        <w:ind w:firstLine="640" w:firstLineChars="200"/>
        <w:rPr>
          <w:rFonts w:hint="eastAsia" w:ascii="仿宋" w:hAnsi="仿宋" w:eastAsia="仿宋" w:cs="仿宋"/>
          <w:bCs/>
          <w:color w:val="000000" w:themeColor="text1"/>
          <w:sz w:val="32"/>
          <w:szCs w:val="32"/>
          <w:lang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1、带领船厂全体党员</w:t>
      </w:r>
      <w:r>
        <w:rPr>
          <w:rFonts w:hint="eastAsia" w:ascii="仿宋" w:hAnsi="仿宋" w:eastAsia="仿宋" w:cs="仿宋"/>
          <w:bCs/>
          <w:color w:val="000000" w:themeColor="text1"/>
          <w:sz w:val="32"/>
          <w:szCs w:val="32"/>
          <w:lang w:eastAsia="zh-CN"/>
          <w14:textFill>
            <w14:solidFill>
              <w14:schemeClr w14:val="tx1"/>
            </w14:solidFill>
          </w14:textFill>
        </w:rPr>
        <w:t>认真学习贯彻上级</w:t>
      </w:r>
      <w:r>
        <w:rPr>
          <w:rFonts w:hint="eastAsia" w:ascii="仿宋" w:hAnsi="仿宋" w:eastAsia="仿宋" w:cs="仿宋"/>
          <w:bCs/>
          <w:color w:val="000000" w:themeColor="text1"/>
          <w:sz w:val="32"/>
          <w:szCs w:val="32"/>
          <w:lang w:val="en-US" w:eastAsia="zh-CN"/>
          <w14:textFill>
            <w14:solidFill>
              <w14:schemeClr w14:val="tx1"/>
            </w14:solidFill>
          </w14:textFill>
        </w:rPr>
        <w:t>党</w:t>
      </w:r>
      <w:r>
        <w:rPr>
          <w:rFonts w:hint="eastAsia" w:ascii="仿宋" w:hAnsi="仿宋" w:eastAsia="仿宋" w:cs="仿宋"/>
          <w:bCs/>
          <w:color w:val="000000" w:themeColor="text1"/>
          <w:sz w:val="32"/>
          <w:szCs w:val="32"/>
          <w:lang w:eastAsia="zh-CN"/>
          <w14:textFill>
            <w14:solidFill>
              <w14:schemeClr w14:val="tx1"/>
            </w14:solidFill>
          </w14:textFill>
        </w:rPr>
        <w:t>委下发的文件精神。</w:t>
      </w:r>
    </w:p>
    <w:p>
      <w:pPr>
        <w:spacing w:line="560" w:lineRule="exact"/>
        <w:ind w:firstLine="640" w:firstLineChars="200"/>
        <w:rPr>
          <w:rFonts w:hint="eastAsia" w:ascii="仿宋" w:hAnsi="仿宋" w:eastAsia="仿宋" w:cs="仿宋"/>
          <w:bCs/>
          <w:color w:val="000000" w:themeColor="text1"/>
          <w:sz w:val="32"/>
          <w:szCs w:val="32"/>
          <w:lang w:val="en-US"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2、船厂与来福士深度合作，面对党员分流严重的问题，制定新的党建计划和方案。</w:t>
      </w:r>
    </w:p>
    <w:p>
      <w:pPr>
        <w:spacing w:line="560" w:lineRule="exact"/>
        <w:ind w:firstLine="640" w:firstLineChars="200"/>
        <w:rPr>
          <w:rFonts w:hint="eastAsia" w:ascii="仿宋" w:hAnsi="仿宋" w:eastAsia="仿宋" w:cs="仿宋"/>
          <w:bCs/>
          <w:color w:val="000000" w:themeColor="text1"/>
          <w:sz w:val="32"/>
          <w:szCs w:val="32"/>
          <w:lang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3、</w:t>
      </w:r>
      <w:r>
        <w:rPr>
          <w:rFonts w:hint="eastAsia" w:ascii="仿宋" w:hAnsi="仿宋" w:eastAsia="仿宋" w:cs="仿宋"/>
          <w:bCs/>
          <w:color w:val="000000" w:themeColor="text1"/>
          <w:sz w:val="32"/>
          <w:szCs w:val="32"/>
          <w:lang w:eastAsia="zh-CN"/>
          <w14:textFill>
            <w14:solidFill>
              <w14:schemeClr w14:val="tx1"/>
            </w14:solidFill>
          </w14:textFill>
        </w:rPr>
        <w:t>船厂与中集来福士合作经营合同</w:t>
      </w:r>
      <w:r>
        <w:rPr>
          <w:rFonts w:hint="eastAsia" w:ascii="仿宋" w:hAnsi="仿宋" w:eastAsia="仿宋" w:cs="仿宋"/>
          <w:bCs/>
          <w:color w:val="000000" w:themeColor="text1"/>
          <w:sz w:val="32"/>
          <w:szCs w:val="32"/>
          <w:lang w:val="en-US" w:eastAsia="zh-CN"/>
          <w14:textFill>
            <w14:solidFill>
              <w14:schemeClr w14:val="tx1"/>
            </w14:solidFill>
          </w14:textFill>
        </w:rPr>
        <w:t>执行的</w:t>
      </w:r>
      <w:r>
        <w:rPr>
          <w:rFonts w:hint="eastAsia" w:ascii="仿宋" w:hAnsi="仿宋" w:eastAsia="仿宋" w:cs="仿宋"/>
          <w:bCs/>
          <w:color w:val="000000" w:themeColor="text1"/>
          <w:sz w:val="32"/>
          <w:szCs w:val="32"/>
          <w:lang w:eastAsia="zh-CN"/>
          <w14:textFill>
            <w14:solidFill>
              <w14:schemeClr w14:val="tx1"/>
            </w14:solidFill>
          </w14:textFill>
        </w:rPr>
        <w:t>开局之年，重点督促船厂监管小组严格按合同执行。</w:t>
      </w:r>
    </w:p>
    <w:p>
      <w:pPr>
        <w:spacing w:line="560" w:lineRule="exact"/>
        <w:ind w:firstLine="640" w:firstLineChars="200"/>
        <w:rPr>
          <w:rFonts w:hint="eastAsia" w:ascii="仿宋" w:hAnsi="仿宋" w:eastAsia="仿宋" w:cs="仿宋"/>
          <w:bCs/>
          <w:color w:val="000000" w:themeColor="text1"/>
          <w:sz w:val="32"/>
          <w:szCs w:val="32"/>
          <w:lang w:val="en-US"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4、船厂与来福士关于设备设施多方合作督促相关人员明确设备、物资材料清单，保证国有资产不流失。合作后现存淘汰设备和剩余库存物品较多，在处置大宗设备和废旧物资方面认真负责。</w:t>
      </w:r>
    </w:p>
    <w:p>
      <w:pPr>
        <w:spacing w:line="560" w:lineRule="exact"/>
        <w:ind w:firstLine="640" w:firstLineChars="200"/>
        <w:rPr>
          <w:rFonts w:hint="eastAsia" w:ascii="仿宋" w:hAnsi="仿宋" w:eastAsia="仿宋" w:cs="仿宋"/>
          <w:bCs/>
          <w:color w:val="000000" w:themeColor="text1"/>
          <w:sz w:val="32"/>
          <w:szCs w:val="32"/>
          <w:lang w:val="en-US" w:eastAsia="zh-CN"/>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5、关注合作项目安置人员思想、工作动态，包括职工薪酬、福利待遇执行情况。</w:t>
      </w:r>
    </w:p>
    <w:p>
      <w:pPr>
        <w:spacing w:line="560" w:lineRule="exact"/>
        <w:ind w:firstLine="640" w:firstLineChars="200"/>
        <w:rPr>
          <w:rFonts w:hint="eastAsia"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lang w:val="en-US" w:eastAsia="zh-CN"/>
          <w14:textFill>
            <w14:solidFill>
              <w14:schemeClr w14:val="tx1"/>
            </w14:solidFill>
          </w14:textFill>
        </w:rPr>
        <w:t>总之，一年来虽然取得一定成绩但也有很多不足之处，我会总结经验加以改正，2024年我要更加</w:t>
      </w:r>
      <w:r>
        <w:rPr>
          <w:rFonts w:hint="eastAsia" w:ascii="仿宋" w:hAnsi="仿宋" w:eastAsia="仿宋" w:cs="仿宋"/>
          <w:bCs/>
          <w:color w:val="000000" w:themeColor="text1"/>
          <w:sz w:val="32"/>
          <w:szCs w:val="32"/>
          <w:lang w:eastAsia="zh-CN"/>
          <w14:textFill>
            <w14:solidFill>
              <w14:schemeClr w14:val="tx1"/>
            </w14:solidFill>
          </w14:textFill>
        </w:rPr>
        <w:t>积极深入到各项工作中，</w:t>
      </w:r>
      <w:r>
        <w:rPr>
          <w:rFonts w:hint="eastAsia" w:ascii="仿宋" w:hAnsi="仿宋" w:eastAsia="仿宋" w:cs="仿宋"/>
          <w:bCs/>
          <w:color w:val="000000" w:themeColor="text1"/>
          <w:sz w:val="32"/>
          <w:szCs w:val="32"/>
          <w:lang w:val="en-US" w:eastAsia="zh-CN"/>
          <w14:textFill>
            <w14:solidFill>
              <w14:schemeClr w14:val="tx1"/>
            </w14:solidFill>
          </w14:textFill>
        </w:rPr>
        <w:t>团结班子</w:t>
      </w:r>
      <w:r>
        <w:rPr>
          <w:rFonts w:hint="eastAsia" w:ascii="仿宋" w:hAnsi="仿宋" w:eastAsia="仿宋" w:cs="仿宋"/>
          <w:bCs/>
          <w:color w:val="000000" w:themeColor="text1"/>
          <w:sz w:val="32"/>
          <w:szCs w:val="32"/>
          <w14:textFill>
            <w14:solidFill>
              <w14:schemeClr w14:val="tx1"/>
            </w14:solidFill>
          </w14:textFill>
        </w:rPr>
        <w:t>，做好</w:t>
      </w:r>
      <w:r>
        <w:rPr>
          <w:rFonts w:hint="eastAsia" w:ascii="仿宋" w:hAnsi="仿宋" w:eastAsia="仿宋" w:cs="仿宋"/>
          <w:bCs/>
          <w:color w:val="000000" w:themeColor="text1"/>
          <w:sz w:val="32"/>
          <w:szCs w:val="32"/>
          <w:lang w:val="en-US" w:eastAsia="zh-CN"/>
          <w14:textFill>
            <w14:solidFill>
              <w14:schemeClr w14:val="tx1"/>
            </w14:solidFill>
          </w14:textFill>
        </w:rPr>
        <w:t>船厂</w:t>
      </w:r>
      <w:r>
        <w:rPr>
          <w:rFonts w:hint="eastAsia" w:ascii="仿宋" w:hAnsi="仿宋" w:eastAsia="仿宋" w:cs="仿宋"/>
          <w:bCs/>
          <w:color w:val="000000" w:themeColor="text1"/>
          <w:sz w:val="32"/>
          <w:szCs w:val="32"/>
          <w14:textFill>
            <w14:solidFill>
              <w14:schemeClr w14:val="tx1"/>
            </w14:solidFill>
          </w14:textFill>
        </w:rPr>
        <w:t>工作</w:t>
      </w:r>
      <w:r>
        <w:rPr>
          <w:rFonts w:hint="eastAsia" w:ascii="仿宋" w:hAnsi="仿宋" w:eastAsia="仿宋" w:cs="仿宋"/>
          <w:bCs/>
          <w:color w:val="000000" w:themeColor="text1"/>
          <w:sz w:val="32"/>
          <w:szCs w:val="32"/>
          <w:lang w:eastAsia="zh-CN"/>
          <w14:textFill>
            <w14:solidFill>
              <w14:schemeClr w14:val="tx1"/>
            </w14:solidFill>
          </w14:textFill>
        </w:rPr>
        <w:t>，推动企业各项工作健康发展。</w:t>
      </w:r>
    </w:p>
    <w:p>
      <w:pPr>
        <w:rPr>
          <w:rFonts w:hint="eastAsia" w:ascii="仿宋" w:hAnsi="仿宋" w:eastAsia="仿宋" w:cs="仿宋"/>
          <w:color w:val="000000" w:themeColor="text1"/>
          <w:sz w:val="32"/>
          <w:szCs w:val="32"/>
          <w14:textFill>
            <w14:solidFill>
              <w14:schemeClr w14:val="tx1"/>
            </w14:solidFill>
          </w14:textFill>
        </w:rPr>
      </w:pPr>
    </w:p>
    <w:p>
      <w:pPr>
        <w:tabs>
          <w:tab w:val="left" w:pos="5836"/>
        </w:tabs>
        <w:ind w:firstLine="5120" w:firstLineChars="16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张华东</w:t>
      </w:r>
    </w:p>
    <w:p>
      <w:pPr>
        <w:tabs>
          <w:tab w:val="left" w:pos="5836"/>
        </w:tabs>
        <w:ind w:firstLine="7040" w:firstLineChars="2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2024.1.5</w:t>
      </w:r>
    </w:p>
    <w:p>
      <w:pPr>
        <w:rPr>
          <w:rFonts w:hint="eastAsia" w:ascii="仿宋" w:hAnsi="仿宋" w:eastAsia="仿宋" w:cs="仿宋"/>
          <w:sz w:val="32"/>
          <w:szCs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91144E-6925-4C81-8C68-D1587788FA5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13F029C0-DB19-46F5-A98B-217CF57B4A74}"/>
  </w:font>
  <w:font w:name="方正小标宋简体">
    <w:panose1 w:val="02000000000000000000"/>
    <w:charset w:val="86"/>
    <w:family w:val="auto"/>
    <w:pitch w:val="default"/>
    <w:sig w:usb0="00000001" w:usb1="080E0000" w:usb2="00000000" w:usb3="00000000" w:csb0="00040000" w:csb1="00000000"/>
    <w:embedRegular r:id="rId3" w:fontKey="{8874BE5F-D9B3-4F0A-AC89-AFC11DDEB32D}"/>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embedRegular r:id="rId4" w:fontKey="{C6C10C90-871A-44CF-8348-3EFE33E0321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97161"/>
    <w:multiLevelType w:val="singleLevel"/>
    <w:tmpl w:val="F5997161"/>
    <w:lvl w:ilvl="0" w:tentative="0">
      <w:start w:val="1"/>
      <w:numFmt w:val="chineseCounting"/>
      <w:suff w:val="nothing"/>
      <w:lvlText w:val="%1、"/>
      <w:lvlJc w:val="left"/>
      <w:pPr>
        <w:ind w:left="720" w:leftChars="0" w:firstLine="0" w:firstLineChars="0"/>
      </w:pPr>
      <w:rPr>
        <w:rFonts w:hint="eastAsia"/>
      </w:rPr>
    </w:lvl>
  </w:abstractNum>
  <w:abstractNum w:abstractNumId="1">
    <w:nsid w:val="0634FD61"/>
    <w:multiLevelType w:val="singleLevel"/>
    <w:tmpl w:val="0634FD61"/>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ZjNiN2E5MThmODIyMTVmOWQ0OTA3N2I4NDM4OGEifQ=="/>
  </w:docVars>
  <w:rsids>
    <w:rsidRoot w:val="0FD20E74"/>
    <w:rsid w:val="01014183"/>
    <w:rsid w:val="02A81214"/>
    <w:rsid w:val="02FB03BB"/>
    <w:rsid w:val="0FD20E74"/>
    <w:rsid w:val="16A13043"/>
    <w:rsid w:val="31CD3E68"/>
    <w:rsid w:val="36955961"/>
    <w:rsid w:val="37B22EAA"/>
    <w:rsid w:val="3B936B4F"/>
    <w:rsid w:val="3B9C646D"/>
    <w:rsid w:val="4AC05487"/>
    <w:rsid w:val="580E57BE"/>
    <w:rsid w:val="5B266C40"/>
    <w:rsid w:val="68FC7783"/>
    <w:rsid w:val="6EF5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sz w:val="21"/>
      <w:szCs w:val="24"/>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autoRedefine/>
    <w:qFormat/>
    <w:uiPriority w:val="22"/>
    <w:rPr>
      <w:b/>
      <w:bCs/>
    </w:rPr>
  </w:style>
  <w:style w:type="character" w:styleId="7">
    <w:name w:val="Hyperlink"/>
    <w:basedOn w:val="5"/>
    <w:autoRedefine/>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97</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2024-01-04T03:11:00Z</dcterms:created>
  <dc:creator>lenovo</dc:creator>
  <cp:lastModifiedBy>949</cp:lastModifiedBy>
  <dcterms:modified xsi:type="dcterms:W3CDTF">2024-01-04T08:37:50Z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BF2C464CE74448838C3EA560EA0A887F_11</vt:lpwstr>
  </property>
</Properties>
</file>