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北船公司202</w:t>
      </w:r>
      <w:r>
        <w:rPr>
          <w:rFonts w:hint="eastAsia" w:ascii="方正小标宋简体" w:hAnsi="仿宋" w:eastAsia="方正小标宋简体"/>
          <w:sz w:val="36"/>
          <w:szCs w:val="36"/>
          <w:lang w:val="en-US" w:eastAsia="zh-CN"/>
        </w:rPr>
        <w:t>3</w:t>
      </w:r>
      <w:r>
        <w:rPr>
          <w:rFonts w:hint="eastAsia" w:ascii="方正小标宋简体" w:hAnsi="仿宋" w:eastAsia="方正小标宋简体"/>
          <w:sz w:val="36"/>
          <w:szCs w:val="36"/>
        </w:rPr>
        <w:t>年工作总结</w:t>
      </w:r>
    </w:p>
    <w:p>
      <w:pPr>
        <w:snapToGrid w:val="0"/>
        <w:spacing w:line="360" w:lineRule="auto"/>
        <w:jc w:val="center"/>
        <w:rPr>
          <w:rFonts w:hint="eastAsia" w:ascii="方正小标宋简体" w:hAnsi="仿宋" w:eastAsia="方正小标宋简体"/>
          <w:sz w:val="36"/>
          <w:szCs w:val="36"/>
        </w:rPr>
      </w:pPr>
      <w:r>
        <w:rPr>
          <w:rFonts w:hint="eastAsia" w:ascii="方正小标宋简体" w:hAnsi="仿宋" w:eastAsia="方正小标宋简体"/>
          <w:sz w:val="36"/>
          <w:szCs w:val="36"/>
        </w:rPr>
        <w:t>暨</w:t>
      </w:r>
      <w:r>
        <w:rPr>
          <w:rFonts w:hint="eastAsia" w:ascii="方正小标宋简体" w:hAnsi="仿宋" w:eastAsia="方正小标宋简体"/>
          <w:sz w:val="36"/>
          <w:szCs w:val="36"/>
          <w:lang w:val="en-US" w:eastAsia="zh-CN"/>
        </w:rPr>
        <w:t>2024</w:t>
      </w:r>
      <w:r>
        <w:rPr>
          <w:rFonts w:hint="eastAsia" w:ascii="方正小标宋简体" w:hAnsi="仿宋" w:eastAsia="方正小标宋简体"/>
          <w:sz w:val="36"/>
          <w:szCs w:val="36"/>
        </w:rPr>
        <w:t>年工作计划</w:t>
      </w:r>
    </w:p>
    <w:p>
      <w:pPr>
        <w:numPr>
          <w:ilvl w:val="0"/>
          <w:numId w:val="0"/>
        </w:numPr>
        <w:snapToGrid w:val="0"/>
        <w:spacing w:line="360" w:lineRule="auto"/>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根据大中水重组和烟渔公司指示精神，尤其乔总经理在2022年度总结大会工作报告中指出，烟渔公司三年发展目标：第一年打好基础年，第二年为发展冲刺飞跃年，第三年为巩固发展年。并提出三精管理（组织精健化、管理精细化、经营精益化）的理念，北船公司紧紧围绕指示精神开展工作，积极降本增效，2023年经济指标完成如下：</w:t>
      </w:r>
    </w:p>
    <w:p>
      <w:pPr>
        <w:numPr>
          <w:ilvl w:val="0"/>
          <w:numId w:val="0"/>
        </w:numPr>
        <w:snapToGrid w:val="0"/>
        <w:spacing w:line="360" w:lineRule="auto"/>
        <w:ind w:firstLine="640" w:firstLine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w:t>
      </w:r>
      <w:r>
        <w:rPr>
          <w:rFonts w:hint="eastAsia" w:ascii="仿宋" w:hAnsi="仿宋" w:eastAsia="仿宋" w:cs="仿宋"/>
          <w:b/>
          <w:bCs/>
          <w:sz w:val="32"/>
          <w:szCs w:val="32"/>
          <w:lang w:val="en-US" w:eastAsia="zh-CN"/>
        </w:rPr>
        <w:t>利润指标完成情况</w:t>
      </w:r>
    </w:p>
    <w:p>
      <w:pPr>
        <w:autoSpaceDE w:val="0"/>
        <w:snapToGrid w:val="0"/>
        <w:spacing w:line="360" w:lineRule="auto"/>
        <w:ind w:firstLine="640" w:firstLineChars="200"/>
        <w:rPr>
          <w:rFonts w:hint="eastAsia" w:ascii="仿宋" w:hAnsi="仿宋" w:eastAsia="仿宋" w:cs="仿宋"/>
          <w:b/>
          <w:bCs/>
          <w:sz w:val="32"/>
          <w:szCs w:val="32"/>
          <w:lang w:eastAsia="zh-CN"/>
        </w:rPr>
      </w:pPr>
      <w:r>
        <w:rPr>
          <w:rFonts w:hint="eastAsia" w:ascii="仿宋" w:hAnsi="仿宋" w:eastAsia="仿宋" w:cs="仿宋"/>
          <w:bCs/>
          <w:sz w:val="32"/>
          <w:szCs w:val="32"/>
          <w:lang w:val="en-US" w:eastAsia="zh-CN"/>
        </w:rPr>
        <w:t>2023年</w:t>
      </w:r>
      <w:r>
        <w:rPr>
          <w:rFonts w:hint="eastAsia" w:ascii="仿宋" w:hAnsi="仿宋" w:eastAsia="仿宋" w:cs="仿宋"/>
          <w:bCs/>
          <w:sz w:val="32"/>
          <w:szCs w:val="32"/>
        </w:rPr>
        <w:t>北船公司经济收入</w:t>
      </w:r>
      <w:r>
        <w:rPr>
          <w:rFonts w:hint="eastAsia" w:ascii="仿宋" w:hAnsi="仿宋" w:eastAsia="仿宋" w:cs="仿宋"/>
          <w:bCs/>
          <w:sz w:val="32"/>
          <w:szCs w:val="32"/>
          <w:lang w:val="en-US" w:eastAsia="zh-CN"/>
        </w:rPr>
        <w:t>13440</w:t>
      </w:r>
      <w:r>
        <w:rPr>
          <w:rFonts w:hint="eastAsia" w:ascii="仿宋" w:hAnsi="仿宋" w:eastAsia="仿宋" w:cs="仿宋"/>
          <w:bCs/>
          <w:sz w:val="32"/>
          <w:szCs w:val="32"/>
        </w:rPr>
        <w:t>万元，利润</w:t>
      </w:r>
      <w:r>
        <w:rPr>
          <w:rFonts w:hint="eastAsia" w:ascii="仿宋" w:hAnsi="仿宋" w:eastAsia="仿宋" w:cs="仿宋"/>
          <w:bCs/>
          <w:sz w:val="32"/>
          <w:szCs w:val="32"/>
          <w:lang w:eastAsia="zh-CN"/>
        </w:rPr>
        <w:t>约</w:t>
      </w:r>
      <w:r>
        <w:rPr>
          <w:rFonts w:hint="eastAsia" w:ascii="仿宋" w:hAnsi="仿宋" w:eastAsia="仿宋" w:cs="仿宋"/>
          <w:bCs/>
          <w:sz w:val="32"/>
          <w:szCs w:val="32"/>
          <w:lang w:val="en-US" w:eastAsia="zh-CN"/>
        </w:rPr>
        <w:t>-500</w:t>
      </w:r>
      <w:r>
        <w:rPr>
          <w:rFonts w:hint="eastAsia" w:ascii="仿宋" w:hAnsi="仿宋" w:eastAsia="仿宋" w:cs="仿宋"/>
          <w:bCs/>
          <w:sz w:val="32"/>
          <w:szCs w:val="32"/>
        </w:rPr>
        <w:t>万元</w:t>
      </w:r>
      <w:r>
        <w:rPr>
          <w:rFonts w:hint="eastAsia" w:ascii="仿宋" w:hAnsi="仿宋" w:eastAsia="仿宋" w:cs="仿宋"/>
          <w:bCs/>
          <w:sz w:val="32"/>
          <w:szCs w:val="32"/>
          <w:lang w:eastAsia="zh-CN"/>
        </w:rPr>
        <w:t>以内较</w:t>
      </w:r>
      <w:r>
        <w:rPr>
          <w:rFonts w:hint="eastAsia" w:ascii="仿宋" w:hAnsi="仿宋" w:eastAsia="仿宋" w:cs="仿宋"/>
          <w:bCs/>
          <w:sz w:val="32"/>
          <w:szCs w:val="32"/>
          <w:lang w:val="en-US" w:eastAsia="zh-CN"/>
        </w:rPr>
        <w:t>2022年减亏600多万元，完成公司年初下达的利润指标</w:t>
      </w:r>
      <w:r>
        <w:rPr>
          <w:rFonts w:hint="eastAsia" w:ascii="仿宋" w:hAnsi="仿宋" w:eastAsia="仿宋" w:cs="仿宋"/>
          <w:bCs/>
          <w:sz w:val="32"/>
          <w:szCs w:val="32"/>
        </w:rPr>
        <w:t>。</w:t>
      </w:r>
      <w:r>
        <w:rPr>
          <w:rFonts w:hint="eastAsia" w:ascii="仿宋" w:hAnsi="仿宋" w:eastAsia="仿宋" w:cs="仿宋"/>
          <w:bCs/>
          <w:sz w:val="32"/>
          <w:szCs w:val="32"/>
          <w:lang w:eastAsia="zh-CN"/>
        </w:rPr>
        <w:t>安全、消防事故为零。</w:t>
      </w:r>
    </w:p>
    <w:p>
      <w:pPr>
        <w:numPr>
          <w:ilvl w:val="0"/>
          <w:numId w:val="0"/>
        </w:numPr>
        <w:snapToGrid w:val="0"/>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生产经营情况：</w:t>
      </w:r>
    </w:p>
    <w:p>
      <w:pPr>
        <w:adjustRightInd w:val="0"/>
        <w:snapToGrid w:val="0"/>
        <w:spacing w:line="360" w:lineRule="auto"/>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rPr>
        <w:t>202</w:t>
      </w:r>
      <w:r>
        <w:rPr>
          <w:rFonts w:hint="eastAsia" w:ascii="仿宋" w:hAnsi="仿宋" w:eastAsia="仿宋" w:cs="仿宋"/>
          <w:bCs/>
          <w:sz w:val="32"/>
          <w:szCs w:val="32"/>
          <w:lang w:val="en-US" w:eastAsia="zh-CN"/>
        </w:rPr>
        <w:t>3</w:t>
      </w:r>
      <w:r>
        <w:rPr>
          <w:rFonts w:hint="eastAsia" w:ascii="仿宋" w:hAnsi="仿宋" w:eastAsia="仿宋" w:cs="仿宋"/>
          <w:bCs/>
          <w:sz w:val="32"/>
          <w:szCs w:val="32"/>
        </w:rPr>
        <w:t>年北船公司的主要生产任务是继续完成</w:t>
      </w:r>
      <w:r>
        <w:rPr>
          <w:rFonts w:hint="eastAsia" w:ascii="仿宋" w:hAnsi="仿宋" w:eastAsia="仿宋" w:cs="仿宋"/>
          <w:bCs/>
          <w:sz w:val="32"/>
          <w:szCs w:val="32"/>
          <w:lang w:eastAsia="zh-CN"/>
        </w:rPr>
        <w:t>烟渔公司</w:t>
      </w:r>
      <w:r>
        <w:rPr>
          <w:rFonts w:hint="eastAsia" w:ascii="仿宋" w:hAnsi="仿宋" w:eastAsia="仿宋" w:cs="仿宋"/>
          <w:bCs/>
          <w:sz w:val="32"/>
          <w:szCs w:val="32"/>
          <w:lang w:val="en-US" w:eastAsia="zh-CN"/>
        </w:rPr>
        <w:t>4条51.7米和7条44.8米远洋鱿鱼钓船的建造任务。</w:t>
      </w:r>
    </w:p>
    <w:p>
      <w:pPr>
        <w:adjustRightInd w:val="0"/>
        <w:snapToGrid w:val="0"/>
        <w:spacing w:line="360" w:lineRule="auto"/>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4条51.7米远洋鱿鱼钓船</w:t>
      </w:r>
      <w:r>
        <w:rPr>
          <w:rFonts w:hint="eastAsia" w:ascii="仿宋" w:hAnsi="仿宋" w:eastAsia="仿宋" w:cs="仿宋"/>
          <w:bCs/>
          <w:sz w:val="32"/>
          <w:szCs w:val="32"/>
          <w:lang w:eastAsia="zh-CN"/>
        </w:rPr>
        <w:t>分别于</w:t>
      </w:r>
      <w:r>
        <w:rPr>
          <w:rFonts w:hint="eastAsia" w:ascii="仿宋" w:hAnsi="仿宋" w:eastAsia="仿宋" w:cs="仿宋"/>
          <w:bCs/>
          <w:sz w:val="32"/>
          <w:szCs w:val="32"/>
          <w:lang w:val="en-US" w:eastAsia="zh-CN"/>
        </w:rPr>
        <w:t>3月25日、3月27日、5月8日、5月10日下水。8月31日完成4条船交付，整个造船进度比计划提前2个月完成。</w:t>
      </w:r>
    </w:p>
    <w:p>
      <w:pPr>
        <w:adjustRightInd w:val="0"/>
        <w:snapToGrid w:val="0"/>
        <w:spacing w:line="360" w:lineRule="auto"/>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7条44.8米</w:t>
      </w:r>
      <w:r>
        <w:rPr>
          <w:rFonts w:hint="eastAsia" w:ascii="仿宋" w:hAnsi="仿宋" w:eastAsia="仿宋" w:cs="仿宋"/>
          <w:bCs/>
          <w:sz w:val="32"/>
          <w:szCs w:val="32"/>
          <w:lang w:eastAsia="zh-CN"/>
        </w:rPr>
        <w:t>远洋鱿鱼钓船</w:t>
      </w:r>
      <w:r>
        <w:rPr>
          <w:rFonts w:hint="eastAsia" w:ascii="仿宋" w:hAnsi="仿宋" w:eastAsia="仿宋" w:cs="仿宋"/>
          <w:bCs/>
          <w:sz w:val="32"/>
          <w:szCs w:val="32"/>
          <w:lang w:val="en-US" w:eastAsia="zh-CN"/>
        </w:rPr>
        <w:t>4月中旬完成胎架制作，分别于4月底和5月份完成主船体合拢。44.8米船是首制船，技术部和生产部门采用边设计边施工边修改的方法，虽然</w:t>
      </w:r>
      <w:r>
        <w:rPr>
          <w:rFonts w:hint="eastAsia" w:ascii="仿宋" w:hAnsi="仿宋" w:eastAsia="仿宋" w:cs="仿宋"/>
          <w:bCs/>
          <w:sz w:val="32"/>
          <w:szCs w:val="32"/>
          <w:lang w:eastAsia="zh-CN"/>
        </w:rPr>
        <w:t>工作难度增加很多，但是经多方努力于</w:t>
      </w:r>
      <w:r>
        <w:rPr>
          <w:rFonts w:hint="eastAsia" w:ascii="仿宋" w:hAnsi="仿宋" w:eastAsia="仿宋" w:cs="仿宋"/>
          <w:bCs/>
          <w:sz w:val="32"/>
          <w:szCs w:val="32"/>
          <w:lang w:val="en-US" w:eastAsia="zh-CN"/>
        </w:rPr>
        <w:t>11月20日提前1个多月完成交付。</w:t>
      </w:r>
    </w:p>
    <w:p>
      <w:pPr>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bCs/>
          <w:sz w:val="32"/>
          <w:szCs w:val="32"/>
          <w:lang w:val="en-US" w:eastAsia="zh-CN"/>
        </w:rPr>
        <w:t>承揽的经海2条活鱼养殖运输船，“经海2”号船已于5月18日完成交船，“经海3”号船7月31日交船。</w:t>
      </w:r>
      <w:r>
        <w:rPr>
          <w:rFonts w:hint="eastAsia" w:ascii="仿宋" w:hAnsi="仿宋" w:eastAsia="仿宋" w:cs="仿宋"/>
          <w:bCs/>
          <w:sz w:val="32"/>
          <w:szCs w:val="32"/>
        </w:rPr>
        <w:t xml:space="preserve">                                </w:t>
      </w:r>
    </w:p>
    <w:p>
      <w:pPr>
        <w:numPr>
          <w:ilvl w:val="0"/>
          <w:numId w:val="0"/>
        </w:numPr>
        <w:adjustRightInd w:val="0"/>
        <w:snapToGrid w:val="0"/>
        <w:spacing w:line="360" w:lineRule="auto"/>
        <w:ind w:firstLine="643" w:firstLineChars="200"/>
        <w:rPr>
          <w:rFonts w:hint="eastAsia" w:ascii="仿宋" w:hAnsi="仿宋" w:eastAsia="仿宋" w:cs="仿宋"/>
          <w:b/>
          <w:bCs w:val="0"/>
          <w:sz w:val="32"/>
          <w:szCs w:val="32"/>
          <w:lang w:eastAsia="zh-CN"/>
        </w:rPr>
      </w:pPr>
      <w:r>
        <w:rPr>
          <w:rFonts w:hint="eastAsia" w:ascii="仿宋" w:hAnsi="仿宋" w:eastAsia="仿宋" w:cs="仿宋"/>
          <w:b/>
          <w:bCs w:val="0"/>
          <w:sz w:val="32"/>
          <w:szCs w:val="32"/>
          <w:lang w:eastAsia="zh-CN"/>
        </w:rPr>
        <w:t>三、工作亮点</w:t>
      </w:r>
    </w:p>
    <w:p>
      <w:pPr>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今年在建造</w:t>
      </w:r>
      <w:r>
        <w:rPr>
          <w:rFonts w:hint="eastAsia" w:ascii="仿宋" w:hAnsi="仿宋" w:eastAsia="仿宋" w:cs="仿宋"/>
          <w:sz w:val="32"/>
          <w:szCs w:val="32"/>
          <w:lang w:val="en-US" w:eastAsia="zh-CN"/>
        </w:rPr>
        <w:t>44.8米</w:t>
      </w:r>
      <w:r>
        <w:rPr>
          <w:rFonts w:hint="eastAsia" w:ascii="仿宋" w:hAnsi="仿宋" w:eastAsia="仿宋" w:cs="仿宋"/>
          <w:sz w:val="32"/>
          <w:szCs w:val="32"/>
        </w:rPr>
        <w:t>船时，继续坚持“</w:t>
      </w:r>
      <w:r>
        <w:rPr>
          <w:rFonts w:hint="eastAsia" w:ascii="仿宋" w:hAnsi="仿宋" w:eastAsia="仿宋" w:cs="仿宋"/>
          <w:sz w:val="32"/>
          <w:szCs w:val="32"/>
          <w:lang w:eastAsia="zh-CN"/>
        </w:rPr>
        <w:t>比价磋商</w:t>
      </w:r>
      <w:r>
        <w:rPr>
          <w:rFonts w:hint="eastAsia" w:ascii="仿宋" w:hAnsi="仿宋" w:eastAsia="仿宋" w:cs="仿宋"/>
          <w:sz w:val="32"/>
          <w:szCs w:val="32"/>
        </w:rPr>
        <w:t>”机制，综合考虑供应商的资质、产品性能，尤其外包队伍实际能力，规避风险，</w:t>
      </w:r>
      <w:r>
        <w:rPr>
          <w:rFonts w:hint="eastAsia" w:ascii="仿宋" w:hAnsi="仿宋" w:eastAsia="仿宋" w:cs="仿宋"/>
          <w:sz w:val="32"/>
          <w:szCs w:val="32"/>
          <w:lang w:eastAsia="zh-CN"/>
        </w:rPr>
        <w:t>为造船质量、工期提供保障</w:t>
      </w:r>
      <w:r>
        <w:rPr>
          <w:rFonts w:hint="eastAsia" w:ascii="仿宋" w:hAnsi="仿宋" w:eastAsia="仿宋" w:cs="仿宋"/>
          <w:sz w:val="32"/>
          <w:szCs w:val="32"/>
        </w:rPr>
        <w:t>。</w:t>
      </w:r>
    </w:p>
    <w:p>
      <w:pPr>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、继续坚持“以财务管理为中心”的精确管理理念，</w:t>
      </w:r>
      <w:r>
        <w:rPr>
          <w:rFonts w:hint="eastAsia" w:ascii="仿宋" w:hAnsi="仿宋" w:eastAsia="仿宋" w:cs="仿宋"/>
          <w:sz w:val="32"/>
          <w:szCs w:val="32"/>
          <w:lang w:eastAsia="zh-CN"/>
        </w:rPr>
        <w:t>造船</w:t>
      </w:r>
      <w:r>
        <w:rPr>
          <w:rFonts w:hint="eastAsia" w:ascii="仿宋" w:hAnsi="仿宋" w:eastAsia="仿宋" w:cs="仿宋"/>
          <w:sz w:val="32"/>
          <w:szCs w:val="32"/>
        </w:rPr>
        <w:t>成本单船核算，每项业务财务做出可操作性的分析，提供真实数据，有利于发现问题，控制生产成本，将财务管理切实体现在实际生产经营中。</w:t>
      </w:r>
    </w:p>
    <w:p>
      <w:pPr>
        <w:snapToGrid w:val="0"/>
        <w:spacing w:line="360" w:lineRule="auto"/>
        <w:ind w:firstLine="645"/>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、烟渔公司提出的加强成本管控管理，北船公司</w:t>
      </w:r>
      <w:r>
        <w:rPr>
          <w:rFonts w:hint="eastAsia" w:ascii="仿宋" w:hAnsi="仿宋" w:eastAsia="仿宋" w:cs="仿宋"/>
          <w:sz w:val="32"/>
          <w:szCs w:val="32"/>
          <w:lang w:eastAsia="zh-CN"/>
        </w:rPr>
        <w:t>在去年</w:t>
      </w:r>
      <w:r>
        <w:rPr>
          <w:rFonts w:hint="eastAsia" w:ascii="仿宋" w:hAnsi="仿宋" w:eastAsia="仿宋" w:cs="仿宋"/>
          <w:sz w:val="32"/>
          <w:szCs w:val="32"/>
        </w:rPr>
        <w:t>成立成本管控领导小组</w:t>
      </w:r>
      <w:r>
        <w:rPr>
          <w:rFonts w:hint="eastAsia" w:ascii="仿宋" w:hAnsi="仿宋" w:eastAsia="仿宋" w:cs="仿宋"/>
          <w:sz w:val="32"/>
          <w:szCs w:val="32"/>
          <w:lang w:eastAsia="zh-CN"/>
        </w:rPr>
        <w:t>的基础上</w:t>
      </w:r>
      <w:r>
        <w:rPr>
          <w:rFonts w:hint="eastAsia" w:ascii="仿宋" w:hAnsi="仿宋" w:eastAsia="仿宋" w:cs="仿宋"/>
          <w:sz w:val="32"/>
          <w:szCs w:val="32"/>
        </w:rPr>
        <w:t>，由财务资金部牵头，生产经营部、物资采购部、仓库落实，实施实物入库，进一步对物资的采购计划、采购和库存</w:t>
      </w:r>
      <w:r>
        <w:rPr>
          <w:rFonts w:hint="eastAsia" w:ascii="仿宋" w:hAnsi="仿宋" w:eastAsia="仿宋" w:cs="仿宋"/>
          <w:sz w:val="32"/>
          <w:szCs w:val="32"/>
          <w:lang w:eastAsia="zh-CN"/>
        </w:rPr>
        <w:t>、物资</w:t>
      </w:r>
      <w:r>
        <w:rPr>
          <w:rFonts w:hint="eastAsia" w:ascii="仿宋" w:hAnsi="仿宋" w:eastAsia="仿宋" w:cs="仿宋"/>
          <w:sz w:val="32"/>
          <w:szCs w:val="32"/>
        </w:rPr>
        <w:t>进行管控，</w:t>
      </w:r>
      <w:r>
        <w:rPr>
          <w:rFonts w:hint="eastAsia" w:ascii="仿宋" w:hAnsi="仿宋" w:eastAsia="仿宋" w:cs="仿宋"/>
          <w:sz w:val="32"/>
          <w:szCs w:val="32"/>
          <w:lang w:eastAsia="zh-CN"/>
        </w:rPr>
        <w:t>加大了造船工程中的物资退库管控，</w:t>
      </w:r>
      <w:r>
        <w:rPr>
          <w:rFonts w:hint="eastAsia" w:ascii="仿宋" w:hAnsi="仿宋" w:eastAsia="仿宋" w:cs="仿宋"/>
          <w:sz w:val="32"/>
          <w:szCs w:val="32"/>
        </w:rPr>
        <w:t>加强了采购资金管理。</w:t>
      </w:r>
    </w:p>
    <w:p>
      <w:pPr>
        <w:snapToGrid w:val="0"/>
        <w:spacing w:line="360" w:lineRule="auto"/>
        <w:ind w:firstLine="645"/>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4、北船公司与中集来福士深度合作，公司党委和各主部门做了大量工作，在保证船厂发展和员工权益的前提下，合规有序推进，并通过《北船公司员工安置办法》。</w:t>
      </w:r>
    </w:p>
    <w:p>
      <w:pPr>
        <w:snapToGrid w:val="0"/>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四、加强安全管理，为企业提供坚实保障。</w:t>
      </w:r>
    </w:p>
    <w:p>
      <w:pPr>
        <w:numPr>
          <w:ilvl w:val="0"/>
          <w:numId w:val="0"/>
        </w:numPr>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（一）制度建设</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月份开始组织人员层层签订2023年度《全员安全生产责任书》;在原有管理制度的基础上，不断的完善安全管理制度，重新修订了应急预案及隐患排查和风险分级管控双体系，不断的完善两个清单，细化了部分危险源的管控措施。 5月份通过质量、安全、职业健康（QES)三体系外部年度审核。</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b w:val="0"/>
          <w:bCs w:val="0"/>
          <w:color w:val="000000" w:themeColor="text1"/>
          <w:sz w:val="32"/>
          <w:szCs w:val="32"/>
          <w:lang w:val="en-US" w:eastAsia="zh-CN"/>
          <w14:textFill>
            <w14:solidFill>
              <w14:schemeClr w14:val="tx1"/>
            </w14:solidFill>
          </w14:textFill>
        </w:rPr>
      </w:pPr>
      <w:r>
        <w:rPr>
          <w:rFonts w:hint="eastAsia" w:ascii="楷体" w:hAnsi="楷体" w:eastAsia="楷体" w:cs="楷体"/>
          <w:b w:val="0"/>
          <w:bCs w:val="0"/>
          <w:color w:val="000000" w:themeColor="text1"/>
          <w:sz w:val="32"/>
          <w:szCs w:val="32"/>
          <w:lang w:val="en-US" w:eastAsia="zh-CN"/>
          <w14:textFill>
            <w14:solidFill>
              <w14:schemeClr w14:val="tx1"/>
            </w14:solidFill>
          </w14:textFill>
        </w:rPr>
        <w:t>（二）宣传教育培训</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b w:val="0"/>
          <w:bCs w:val="0"/>
          <w:sz w:val="32"/>
          <w:szCs w:val="32"/>
          <w:lang w:val="en-US" w:eastAsia="zh-CN"/>
        </w:rPr>
        <w:t>在与16家外协单位签订了安全协议的同时还对外协单位约200名职工进行了</w:t>
      </w:r>
      <w:r>
        <w:rPr>
          <w:rFonts w:hint="eastAsia" w:ascii="仿宋" w:hAnsi="仿宋" w:eastAsia="仿宋" w:cs="仿宋"/>
          <w:sz w:val="32"/>
          <w:szCs w:val="32"/>
          <w:lang w:val="en-US" w:eastAsia="zh-CN"/>
        </w:rPr>
        <w:t>、规章制度、应急处置、事故案例、操作技能等培训。</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利用安全月活动，通过张贴标识、悬挂横幅、微信群转发学习案例、组织消防演练等形式进行安全宣传教育。</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按应急预案管理要求，组织进行了车辆伤害、起重伤害、有限空间、落水淹溺等10次应急演练演练，提高了职工现场处置事故能力。</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楷体" w:hAnsi="楷体" w:eastAsia="楷体" w:cs="楷体"/>
          <w:b w:val="0"/>
          <w:bCs w:val="0"/>
          <w:color w:val="000000" w:themeColor="text1"/>
          <w:sz w:val="32"/>
          <w:szCs w:val="32"/>
          <w:lang w:val="en-US" w:eastAsia="zh-CN"/>
          <w14:textFill>
            <w14:solidFill>
              <w14:schemeClr w14:val="tx1"/>
            </w14:solidFill>
          </w14:textFill>
        </w:rPr>
      </w:pPr>
      <w:r>
        <w:rPr>
          <w:rFonts w:hint="eastAsia" w:ascii="楷体" w:hAnsi="楷体" w:eastAsia="楷体" w:cs="楷体"/>
          <w:b w:val="0"/>
          <w:bCs w:val="0"/>
          <w:color w:val="000000" w:themeColor="text1"/>
          <w:sz w:val="32"/>
          <w:szCs w:val="32"/>
          <w:lang w:val="en-US" w:eastAsia="zh-CN"/>
          <w14:textFill>
            <w14:solidFill>
              <w14:schemeClr w14:val="tx1"/>
            </w14:solidFill>
          </w14:textFill>
        </w:rPr>
        <w:t>（三）现场监管</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全年共计船舶下水13条，拉坞4条，对修造船过程中的电气焊作业、起重运输、防火防爆、涂装作业等危险节点和过程采取审批、专人监管、排查隐患、制止违章等措施，严控各类事故的发生。</w:t>
      </w:r>
    </w:p>
    <w:p>
      <w:pPr>
        <w:snapToGrid w:val="0"/>
        <w:spacing w:line="360" w:lineRule="auto"/>
        <w:ind w:firstLine="643" w:firstLineChars="200"/>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五、党建工作。</w:t>
      </w:r>
    </w:p>
    <w:p>
      <w:pPr>
        <w:snapToGrid w:val="0"/>
        <w:spacing w:line="360" w:lineRule="auto"/>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rPr>
        <w:t>坚持</w:t>
      </w:r>
      <w:r>
        <w:rPr>
          <w:rFonts w:hint="eastAsia" w:ascii="仿宋" w:hAnsi="仿宋" w:eastAsia="仿宋" w:cs="仿宋"/>
          <w:sz w:val="32"/>
          <w:szCs w:val="32"/>
          <w:lang w:eastAsia="zh-CN"/>
        </w:rPr>
        <w:t>党建工作</w:t>
      </w:r>
      <w:r>
        <w:rPr>
          <w:rFonts w:hint="eastAsia" w:ascii="仿宋" w:hAnsi="仿宋" w:eastAsia="仿宋" w:cs="仿宋"/>
          <w:sz w:val="32"/>
          <w:szCs w:val="32"/>
        </w:rPr>
        <w:t>常态化、制度化、规范化，继续扎实开展各项系列教育活动，认真学习</w:t>
      </w:r>
      <w:r>
        <w:rPr>
          <w:rFonts w:hint="eastAsia" w:ascii="仿宋" w:hAnsi="仿宋" w:eastAsia="仿宋" w:cs="仿宋"/>
          <w:sz w:val="32"/>
          <w:szCs w:val="32"/>
          <w:lang w:val="en-US" w:eastAsia="zh-CN"/>
        </w:rPr>
        <w:t>《习近平著作选读》第一卷和第二卷、《习近平新时代中国特色社会主义思想专题摘编》、集团党委主题教育简报第1至9期</w:t>
      </w:r>
      <w:r>
        <w:rPr>
          <w:rFonts w:hint="eastAsia" w:ascii="仿宋" w:hAnsi="仿宋" w:eastAsia="仿宋" w:cs="仿宋"/>
          <w:sz w:val="32"/>
          <w:szCs w:val="32"/>
        </w:rPr>
        <w:t>等文件，通过“三会一课”组织党员集中学习，坚定党员理想信念，增强党性修养。将学习成效融入生产实践，做到学、做相结合。</w:t>
      </w:r>
      <w:r>
        <w:rPr>
          <w:rFonts w:hint="eastAsia" w:ascii="仿宋" w:hAnsi="仿宋" w:eastAsia="仿宋" w:cs="仿宋"/>
          <w:sz w:val="32"/>
          <w:szCs w:val="32"/>
          <w:lang w:val="en-US" w:eastAsia="zh-CN"/>
        </w:rPr>
        <w:t>协助公司党委做好离退休党员社会化管理组织关系移交工作。</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深入开展学习贯彻习近平新时代中国特色社会主义思想主题教育，继承和发扬党的光荣传统，进一步发挥党建引领作用，北船党总支组织全体党员于6月17日赴沂蒙山革命老区、参观了孟良崮战役纪念馆、沂蒙红色影视基地，追忆革命历史，缅怀革命先烈，接受爱国主义教育。</w:t>
      </w:r>
    </w:p>
    <w:p>
      <w:pPr>
        <w:snapToGrid w:val="0"/>
        <w:spacing w:line="360" w:lineRule="auto"/>
        <w:jc w:val="left"/>
        <w:rPr>
          <w:rFonts w:hint="eastAsia" w:ascii="仿宋" w:hAnsi="仿宋" w:eastAsia="仿宋" w:cs="仿宋"/>
          <w:sz w:val="32"/>
          <w:szCs w:val="32"/>
        </w:rPr>
      </w:pPr>
      <w:r>
        <w:rPr>
          <w:rFonts w:hint="eastAsia" w:ascii="仿宋" w:hAnsi="仿宋" w:eastAsia="仿宋" w:cs="仿宋"/>
          <w:sz w:val="32"/>
          <w:szCs w:val="32"/>
        </w:rPr>
        <w:t xml:space="preserve">    充分发挥工会、共青团、女工的桥梁纽带作用，组织女职工、团员青年雷锋日义务清扫；为高温下坚守岗位的造船职工分发冰饮，降温解暑，职工增添干劲；春节期间，走访慰问老干部、老党员、军转干等，帮扶困难生病职工；对来访退休及其他人员，热情接待，认真解答问题和帮助解决为题，使其满意而归，创造了安定和谐的工作环境。</w:t>
      </w:r>
    </w:p>
    <w:p>
      <w:pPr>
        <w:snapToGrid w:val="0"/>
        <w:spacing w:line="360" w:lineRule="auto"/>
        <w:jc w:val="center"/>
        <w:rPr>
          <w:rFonts w:hint="eastAsia" w:ascii="仿宋" w:hAnsi="仿宋" w:eastAsia="仿宋" w:cs="仿宋"/>
          <w:b/>
          <w:bCs/>
          <w:color w:val="000000"/>
          <w:sz w:val="32"/>
          <w:szCs w:val="32"/>
        </w:rPr>
      </w:pPr>
      <w:r>
        <w:rPr>
          <w:rFonts w:hint="eastAsia" w:ascii="仿宋" w:hAnsi="仿宋" w:eastAsia="仿宋" w:cs="仿宋"/>
          <w:b/>
          <w:bCs/>
          <w:color w:val="000000"/>
          <w:sz w:val="32"/>
          <w:szCs w:val="32"/>
          <w:lang w:val="en-US" w:eastAsia="zh-CN"/>
        </w:rPr>
        <w:t>2024</w:t>
      </w:r>
      <w:r>
        <w:rPr>
          <w:rFonts w:hint="eastAsia" w:ascii="仿宋" w:hAnsi="仿宋" w:eastAsia="仿宋" w:cs="仿宋"/>
          <w:b/>
          <w:bCs/>
          <w:color w:val="000000"/>
          <w:sz w:val="32"/>
          <w:szCs w:val="32"/>
        </w:rPr>
        <w:t>年主要工作计划</w:t>
      </w:r>
    </w:p>
    <w:p>
      <w:pPr>
        <w:pStyle w:val="5"/>
        <w:snapToGrid w:val="0"/>
        <w:spacing w:line="360" w:lineRule="auto"/>
        <w:ind w:left="0" w:leftChars="0" w:firstLine="640" w:firstLineChars="200"/>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一是2024年船厂主要工作是与中集来福士开展深度合作，适应新的经营模式。</w:t>
      </w:r>
    </w:p>
    <w:p>
      <w:pPr>
        <w:snapToGrid w:val="0"/>
        <w:spacing w:line="360" w:lineRule="auto"/>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二是进一步强化安全管理，加大日常监管力度</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做好安全</w:t>
      </w:r>
      <w:r>
        <w:rPr>
          <w:rFonts w:hint="eastAsia" w:ascii="仿宋" w:hAnsi="仿宋" w:eastAsia="仿宋" w:cs="仿宋"/>
          <w:color w:val="000000"/>
          <w:sz w:val="32"/>
          <w:szCs w:val="32"/>
          <w:lang w:eastAsia="zh-CN"/>
        </w:rPr>
        <w:t>、环保等方面与中集来福士公司无缝对接</w:t>
      </w:r>
      <w:r>
        <w:rPr>
          <w:rFonts w:hint="eastAsia" w:ascii="仿宋" w:hAnsi="仿宋" w:eastAsia="仿宋" w:cs="仿宋"/>
          <w:color w:val="000000"/>
          <w:sz w:val="32"/>
          <w:szCs w:val="32"/>
        </w:rPr>
        <w:t>，确保企业经营有序开展。</w:t>
      </w:r>
    </w:p>
    <w:p>
      <w:pPr>
        <w:snapToGrid w:val="0"/>
        <w:spacing w:line="360" w:lineRule="auto"/>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三是</w:t>
      </w:r>
      <w:r>
        <w:rPr>
          <w:rFonts w:hint="eastAsia" w:ascii="仿宋" w:hAnsi="仿宋" w:eastAsia="仿宋" w:cs="仿宋"/>
          <w:color w:val="000000"/>
          <w:sz w:val="32"/>
          <w:szCs w:val="32"/>
          <w:lang w:eastAsia="zh-CN"/>
        </w:rPr>
        <w:t>企业处在改革过程中，北船党总支在公司党委的领导下，</w:t>
      </w:r>
      <w:r>
        <w:rPr>
          <w:rFonts w:hint="eastAsia" w:ascii="仿宋" w:hAnsi="仿宋" w:eastAsia="仿宋" w:cs="仿宋"/>
          <w:color w:val="000000"/>
          <w:sz w:val="32"/>
          <w:szCs w:val="32"/>
        </w:rPr>
        <w:t>根据</w:t>
      </w:r>
      <w:r>
        <w:rPr>
          <w:rFonts w:hint="eastAsia" w:ascii="仿宋" w:hAnsi="仿宋" w:eastAsia="仿宋" w:cs="仿宋"/>
          <w:color w:val="000000"/>
          <w:sz w:val="32"/>
          <w:szCs w:val="32"/>
          <w:lang w:eastAsia="zh-CN"/>
        </w:rPr>
        <w:t>现实情况创建新的党建工作模式：在党员分散、组织架构不变的情况下增加党小组数量，增加线上（三会一课）减少线下集中学习次数。加强党、工、团建设要做好做实为企业发展保驾护航。</w:t>
      </w:r>
    </w:p>
    <w:p>
      <w:pPr>
        <w:snapToGrid w:val="0"/>
        <w:spacing w:line="360" w:lineRule="auto"/>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四是按照《烟台北方造船有限公司党总支开展学习习近平新时代中国特色社会主义思想主题教育的工作方案》的安排，有序推进主题教育，切实加强党的思想建设。</w:t>
      </w:r>
    </w:p>
    <w:p>
      <w:pPr>
        <w:snapToGrid w:val="0"/>
        <w:spacing w:line="360" w:lineRule="auto"/>
        <w:rPr>
          <w:rFonts w:hint="eastAsia" w:ascii="仿宋" w:hAnsi="仿宋" w:eastAsia="仿宋" w:cs="仿宋"/>
          <w:color w:val="000000"/>
          <w:sz w:val="32"/>
          <w:szCs w:val="32"/>
        </w:rPr>
      </w:pPr>
    </w:p>
    <w:p>
      <w:pPr>
        <w:snapToGrid w:val="0"/>
        <w:spacing w:line="360" w:lineRule="auto"/>
        <w:ind w:firstLine="4480" w:firstLineChars="1400"/>
        <w:rPr>
          <w:rFonts w:hint="eastAsia" w:ascii="仿宋" w:hAnsi="仿宋" w:eastAsia="仿宋" w:cs="仿宋"/>
          <w:color w:val="000000"/>
          <w:sz w:val="32"/>
          <w:szCs w:val="32"/>
        </w:rPr>
      </w:pPr>
    </w:p>
    <w:p>
      <w:pPr>
        <w:snapToGrid w:val="0"/>
        <w:spacing w:line="360" w:lineRule="auto"/>
        <w:ind w:firstLine="4480" w:firstLineChars="1400"/>
        <w:rPr>
          <w:rFonts w:hint="eastAsia" w:ascii="仿宋" w:hAnsi="仿宋" w:eastAsia="仿宋" w:cs="仿宋"/>
          <w:color w:val="000000"/>
          <w:sz w:val="32"/>
          <w:szCs w:val="32"/>
        </w:rPr>
      </w:pPr>
    </w:p>
    <w:p>
      <w:pPr>
        <w:snapToGrid w:val="0"/>
        <w:spacing w:line="360" w:lineRule="auto"/>
        <w:ind w:firstLine="4480" w:firstLineChars="1400"/>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烟台北方造船有限公司  </w:t>
      </w:r>
    </w:p>
    <w:p>
      <w:pPr>
        <w:snapToGrid w:val="0"/>
        <w:spacing w:line="360" w:lineRule="auto"/>
        <w:ind w:firstLine="4800" w:firstLineChars="1500"/>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rPr>
        <w:t xml:space="preserve"> 202</w:t>
      </w:r>
      <w:r>
        <w:rPr>
          <w:rFonts w:hint="eastAsia" w:ascii="仿宋" w:hAnsi="仿宋" w:eastAsia="仿宋" w:cs="仿宋"/>
          <w:color w:val="000000"/>
          <w:sz w:val="32"/>
          <w:szCs w:val="32"/>
          <w:lang w:val="en-US" w:eastAsia="zh-CN"/>
        </w:rPr>
        <w:t>4年1月4日</w:t>
      </w:r>
      <w:bookmarkStart w:id="0" w:name="_GoBack"/>
      <w:bookmarkEnd w:id="0"/>
    </w:p>
    <w:p>
      <w:pPr>
        <w:snapToGrid w:val="0"/>
        <w:spacing w:line="360" w:lineRule="auto"/>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w:t>
      </w:r>
    </w:p>
    <w:p>
      <w:pPr>
        <w:rPr>
          <w:rFonts w:hint="eastAsia" w:ascii="仿宋" w:hAnsi="仿宋" w:eastAsia="仿宋" w:cs="仿宋"/>
          <w:sz w:val="32"/>
          <w:szCs w:val="32"/>
        </w:rPr>
      </w:pPr>
      <w:r>
        <w:rPr>
          <w:rFonts w:hint="eastAsia" w:ascii="仿宋" w:hAnsi="仿宋" w:eastAsia="仿宋" w:cs="仿宋"/>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ED9748"/>
    <w:multiLevelType w:val="singleLevel"/>
    <w:tmpl w:val="2FED9748"/>
    <w:lvl w:ilvl="0" w:tentative="0">
      <w:start w:val="1"/>
      <w:numFmt w:val="decimal"/>
      <w:suff w:val="space"/>
      <w:lvlText w:val="%1、"/>
      <w:lvlJc w:val="left"/>
      <w:rPr>
        <w:rFonts w:hint="default" w:ascii="仿宋" w:hAnsi="仿宋" w:eastAsia="仿宋" w:cs="仿宋"/>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hZjNiN2E5MThmODIyMTVmOWQ0OTA3N2I4NDM4OGEifQ=="/>
  </w:docVars>
  <w:rsids>
    <w:rsidRoot w:val="00F623E1"/>
    <w:rsid w:val="0001051C"/>
    <w:rsid w:val="002364FD"/>
    <w:rsid w:val="00421CFA"/>
    <w:rsid w:val="00425F8A"/>
    <w:rsid w:val="00586926"/>
    <w:rsid w:val="005B7356"/>
    <w:rsid w:val="006F0702"/>
    <w:rsid w:val="00B60AD5"/>
    <w:rsid w:val="00C54998"/>
    <w:rsid w:val="00F623E1"/>
    <w:rsid w:val="01E26C9D"/>
    <w:rsid w:val="07B443FD"/>
    <w:rsid w:val="0AC8439E"/>
    <w:rsid w:val="0B7149DB"/>
    <w:rsid w:val="0C301F9E"/>
    <w:rsid w:val="0C705715"/>
    <w:rsid w:val="0CAD7792"/>
    <w:rsid w:val="0DDC3B32"/>
    <w:rsid w:val="0E001622"/>
    <w:rsid w:val="0F5C4E31"/>
    <w:rsid w:val="0F8F7A89"/>
    <w:rsid w:val="102528B9"/>
    <w:rsid w:val="10626531"/>
    <w:rsid w:val="12615DDB"/>
    <w:rsid w:val="15760490"/>
    <w:rsid w:val="15E31BFA"/>
    <w:rsid w:val="16596B19"/>
    <w:rsid w:val="19B14BBB"/>
    <w:rsid w:val="19CD2C0F"/>
    <w:rsid w:val="1AD82DAC"/>
    <w:rsid w:val="1C08242F"/>
    <w:rsid w:val="1D453AF2"/>
    <w:rsid w:val="213717F4"/>
    <w:rsid w:val="259A14C3"/>
    <w:rsid w:val="27906EE8"/>
    <w:rsid w:val="2CA60F5C"/>
    <w:rsid w:val="2D183F54"/>
    <w:rsid w:val="36F51D77"/>
    <w:rsid w:val="38C259CA"/>
    <w:rsid w:val="3B4465E7"/>
    <w:rsid w:val="4219545F"/>
    <w:rsid w:val="426B0C0B"/>
    <w:rsid w:val="461251F3"/>
    <w:rsid w:val="46535388"/>
    <w:rsid w:val="47F018D2"/>
    <w:rsid w:val="495A6309"/>
    <w:rsid w:val="4C5D060B"/>
    <w:rsid w:val="4E425B64"/>
    <w:rsid w:val="514F258C"/>
    <w:rsid w:val="53370165"/>
    <w:rsid w:val="547A48F8"/>
    <w:rsid w:val="577C344D"/>
    <w:rsid w:val="59B81ABA"/>
    <w:rsid w:val="5E5F2CCF"/>
    <w:rsid w:val="5E822289"/>
    <w:rsid w:val="5F090D52"/>
    <w:rsid w:val="602776E2"/>
    <w:rsid w:val="60EF587B"/>
    <w:rsid w:val="61944B12"/>
    <w:rsid w:val="623861F6"/>
    <w:rsid w:val="631F02CA"/>
    <w:rsid w:val="65837BED"/>
    <w:rsid w:val="66846AA9"/>
    <w:rsid w:val="68B7424C"/>
    <w:rsid w:val="6A6B328B"/>
    <w:rsid w:val="6E065124"/>
    <w:rsid w:val="6E6555F6"/>
    <w:rsid w:val="6F11373E"/>
    <w:rsid w:val="7083034D"/>
    <w:rsid w:val="748621C8"/>
    <w:rsid w:val="74933140"/>
    <w:rsid w:val="76091AE0"/>
    <w:rsid w:val="760B67D5"/>
    <w:rsid w:val="777C0A90"/>
    <w:rsid w:val="78CB4AA3"/>
    <w:rsid w:val="7A2017C8"/>
    <w:rsid w:val="7AD32457"/>
    <w:rsid w:val="7CAC52F4"/>
    <w:rsid w:val="7CF27F0C"/>
    <w:rsid w:val="7D4878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cs="黑体"/>
      <w:szCs w:val="24"/>
    </w:rPr>
  </w:style>
  <w:style w:type="paragraph" w:customStyle="1" w:styleId="5">
    <w:name w:val="List Paragraph1"/>
    <w:basedOn w:val="1"/>
    <w:qFormat/>
    <w:uiPriority w:val="0"/>
    <w:pPr>
      <w:ind w:firstLine="420" w:firstLineChars="200"/>
    </w:pPr>
    <w:rPr>
      <w:rFonts w:cs="黑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2142</Words>
  <Characters>2231</Characters>
  <Lines>15</Lines>
  <Paragraphs>4</Paragraphs>
  <TotalTime>75</TotalTime>
  <ScaleCrop>false</ScaleCrop>
  <LinksUpToDate>false</LinksUpToDate>
  <CharactersWithSpaces>2273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2022-07-26T00:54:00Z</dcterms:created>
  <dc:creator>微软用户</dc:creator>
  <cp:lastModifiedBy>949</cp:lastModifiedBy>
  <cp:lastPrinted>2023-12-07T02:35:00Z</cp:lastPrinted>
  <dcterms:modified xsi:type="dcterms:W3CDTF">2024-01-04T07:53:08Z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A509AB3F05204ECFB712890F695A8338_13</vt:lpwstr>
  </property>
</Properties>
</file>